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38C85D5" w14:textId="77777777" w:rsidR="009B47F3" w:rsidRPr="00BA308B" w:rsidRDefault="003D7EF9">
      <w:pPr>
        <w:ind w:right="-720"/>
        <w:rPr>
          <w:rFonts w:ascii="Times New Roman" w:eastAsia="Times New Roman" w:hAnsi="Times New Roman" w:cs="Times New Roman"/>
          <w:b/>
        </w:rPr>
      </w:pPr>
      <w:r w:rsidRPr="00BA308B">
        <w:rPr>
          <w:rFonts w:ascii="Times New Roman" w:eastAsia="Times New Roman" w:hAnsi="Times New Roman" w:cs="Times New Roman"/>
          <w:b/>
        </w:rPr>
        <w:t>Title</w:t>
      </w:r>
      <w:r w:rsidRPr="00BA308B">
        <w:rPr>
          <w:rFonts w:ascii="Times New Roman" w:eastAsia="Times New Roman" w:hAnsi="Times New Roman" w:cs="Times New Roman"/>
        </w:rPr>
        <w:t>: Mapping rooftop materials across diverse urban landscapes using high-resolution satellite imagery and convolutional neural networks</w:t>
      </w:r>
    </w:p>
    <w:p w14:paraId="138C85D8" w14:textId="39925F02" w:rsidR="009B47F3" w:rsidRPr="00BA308B" w:rsidRDefault="003D7EF9" w:rsidP="00F84C65">
      <w:pPr>
        <w:pStyle w:val="Manus-Non-numberedSectionHeader"/>
        <w:spacing w:before="120"/>
        <w:rPr>
          <w:b w:val="0"/>
          <w:bCs/>
        </w:rPr>
      </w:pPr>
      <w:r w:rsidRPr="00BA308B">
        <w:t>Authors:</w:t>
      </w:r>
      <w:r w:rsidR="00D76107" w:rsidRPr="00BA308B">
        <w:t xml:space="preserve"> </w:t>
      </w:r>
      <w:r w:rsidRPr="00BA308B">
        <w:rPr>
          <w:b w:val="0"/>
          <w:bCs/>
        </w:rPr>
        <w:t>Maxwell C. Cook</w:t>
      </w:r>
      <w:r w:rsidRPr="00BA308B">
        <w:rPr>
          <w:b w:val="0"/>
          <w:bCs/>
          <w:vertAlign w:val="superscript"/>
        </w:rPr>
        <w:t>1,2</w:t>
      </w:r>
      <w:r w:rsidRPr="00BA308B">
        <w:rPr>
          <w:b w:val="0"/>
          <w:bCs/>
        </w:rPr>
        <w:t>*†, Cibele Amaral</w:t>
      </w:r>
      <w:r w:rsidRPr="00BA308B">
        <w:rPr>
          <w:b w:val="0"/>
          <w:bCs/>
          <w:vertAlign w:val="superscript"/>
        </w:rPr>
        <w:t>2,3</w:t>
      </w:r>
      <w:r w:rsidRPr="00BA308B">
        <w:rPr>
          <w:b w:val="0"/>
          <w:bCs/>
        </w:rPr>
        <w:t xml:space="preserve">†, </w:t>
      </w:r>
      <w:r w:rsidRPr="00BA308B">
        <w:rPr>
          <w:b w:val="0"/>
          <w:bCs/>
          <w:vertAlign w:val="superscript"/>
        </w:rPr>
        <w:t xml:space="preserve"> </w:t>
      </w:r>
      <w:r w:rsidRPr="00BA308B">
        <w:rPr>
          <w:b w:val="0"/>
          <w:bCs/>
        </w:rPr>
        <w:t>Joseph McGlinchy</w:t>
      </w:r>
      <w:r w:rsidRPr="00BA308B">
        <w:rPr>
          <w:b w:val="0"/>
          <w:bCs/>
          <w:vertAlign w:val="superscript"/>
        </w:rPr>
        <w:t>2</w:t>
      </w:r>
      <w:r w:rsidRPr="00BA308B">
        <w:rPr>
          <w:b w:val="0"/>
          <w:bCs/>
        </w:rPr>
        <w:t>, Johannes H. Uhl</w:t>
      </w:r>
      <w:r w:rsidRPr="00BA308B">
        <w:rPr>
          <w:b w:val="0"/>
          <w:bCs/>
          <w:vertAlign w:val="superscript"/>
        </w:rPr>
        <w:t>5,6</w:t>
      </w:r>
      <w:r w:rsidRPr="00BA308B">
        <w:rPr>
          <w:b w:val="0"/>
          <w:bCs/>
        </w:rPr>
        <w:t>, Stefan Leyk</w:t>
      </w:r>
      <w:r w:rsidRPr="00BA308B">
        <w:rPr>
          <w:b w:val="0"/>
          <w:bCs/>
          <w:vertAlign w:val="superscript"/>
        </w:rPr>
        <w:t>1,5</w:t>
      </w:r>
      <w:r w:rsidRPr="00BA308B">
        <w:rPr>
          <w:b w:val="0"/>
          <w:bCs/>
        </w:rPr>
        <w:t>, Erick Verley</w:t>
      </w:r>
      <w:r w:rsidRPr="00BA308B">
        <w:rPr>
          <w:b w:val="0"/>
          <w:bCs/>
          <w:vertAlign w:val="superscript"/>
        </w:rPr>
        <w:t>2,3</w:t>
      </w:r>
      <w:r w:rsidRPr="00BA308B">
        <w:rPr>
          <w:b w:val="0"/>
          <w:bCs/>
        </w:rPr>
        <w:t>, Jennifer K. Balch</w:t>
      </w:r>
      <w:r w:rsidRPr="00BA308B">
        <w:rPr>
          <w:b w:val="0"/>
          <w:bCs/>
          <w:vertAlign w:val="superscript"/>
        </w:rPr>
        <w:t>1,3</w:t>
      </w:r>
    </w:p>
    <w:p w14:paraId="138C85DA" w14:textId="77777777" w:rsidR="009B47F3" w:rsidRPr="00BA308B" w:rsidRDefault="003D7EF9" w:rsidP="00F84C65">
      <w:pPr>
        <w:pStyle w:val="Manus-Non-numberedSectionHeader"/>
        <w:spacing w:before="120"/>
      </w:pPr>
      <w:r w:rsidRPr="00BA308B">
        <w:t>Affiliations:</w:t>
      </w:r>
    </w:p>
    <w:p w14:paraId="138C85DB" w14:textId="77777777" w:rsidR="009B47F3" w:rsidRPr="00BA308B" w:rsidRDefault="003D7EF9">
      <w:pPr>
        <w:spacing w:before="120" w:line="240" w:lineRule="auto"/>
        <w:ind w:left="360" w:right="-720"/>
        <w:rPr>
          <w:rFonts w:ascii="Times New Roman" w:eastAsia="Times New Roman" w:hAnsi="Times New Roman" w:cs="Times New Roman"/>
        </w:rPr>
      </w:pPr>
      <w:bookmarkStart w:id="0" w:name="_gjdgxs" w:colFirst="0" w:colLast="0"/>
      <w:bookmarkEnd w:id="0"/>
      <w:r w:rsidRPr="00BA308B">
        <w:rPr>
          <w:rFonts w:ascii="Times New Roman" w:eastAsia="Times New Roman" w:hAnsi="Times New Roman" w:cs="Times New Roman"/>
          <w:vertAlign w:val="superscript"/>
        </w:rPr>
        <w:t xml:space="preserve">1 </w:t>
      </w:r>
      <w:r w:rsidRPr="00BA308B">
        <w:rPr>
          <w:rFonts w:ascii="Times New Roman" w:eastAsia="Times New Roman" w:hAnsi="Times New Roman" w:cs="Times New Roman"/>
        </w:rPr>
        <w:t>Department of Geography, University of Colorado Boulder, Boulder, CO, USA</w:t>
      </w:r>
    </w:p>
    <w:p w14:paraId="138C85DC" w14:textId="77777777" w:rsidR="009B47F3" w:rsidRPr="00BA308B" w:rsidRDefault="003D7EF9">
      <w:pPr>
        <w:spacing w:before="120" w:line="240" w:lineRule="auto"/>
        <w:ind w:left="360" w:right="-720"/>
        <w:rPr>
          <w:rFonts w:ascii="Times New Roman" w:eastAsia="Times New Roman" w:hAnsi="Times New Roman" w:cs="Times New Roman"/>
        </w:rPr>
      </w:pPr>
      <w:r w:rsidRPr="00BA308B">
        <w:rPr>
          <w:rFonts w:ascii="Times New Roman" w:eastAsia="Times New Roman" w:hAnsi="Times New Roman" w:cs="Times New Roman"/>
          <w:vertAlign w:val="superscript"/>
        </w:rPr>
        <w:t>2</w:t>
      </w:r>
      <w:r w:rsidRPr="00BA308B">
        <w:rPr>
          <w:rFonts w:ascii="Times New Roman" w:eastAsia="Times New Roman" w:hAnsi="Times New Roman" w:cs="Times New Roman"/>
        </w:rPr>
        <w:t xml:space="preserve"> Earth Lab, Cooperative Institute for Research in Environmental Sciences (CIRES), University of Colorado Boulder, Boulder, CO, USA</w:t>
      </w:r>
    </w:p>
    <w:p w14:paraId="138C85DD" w14:textId="77777777" w:rsidR="009B47F3" w:rsidRPr="00BA308B" w:rsidRDefault="003D7EF9">
      <w:pPr>
        <w:spacing w:before="120" w:line="240" w:lineRule="auto"/>
        <w:ind w:left="360" w:right="-720"/>
        <w:rPr>
          <w:rFonts w:ascii="Times New Roman" w:eastAsia="Times New Roman" w:hAnsi="Times New Roman" w:cs="Times New Roman"/>
          <w:highlight w:val="yellow"/>
        </w:rPr>
      </w:pPr>
      <w:bookmarkStart w:id="1" w:name="_30j0zll" w:colFirst="0" w:colLast="0"/>
      <w:bookmarkEnd w:id="1"/>
      <w:r w:rsidRPr="00BA308B">
        <w:rPr>
          <w:rFonts w:ascii="Times New Roman" w:eastAsia="Times New Roman" w:hAnsi="Times New Roman" w:cs="Times New Roman"/>
          <w:vertAlign w:val="superscript"/>
        </w:rPr>
        <w:t xml:space="preserve">3 </w:t>
      </w:r>
      <w:r w:rsidRPr="00BA308B">
        <w:rPr>
          <w:rFonts w:ascii="Times New Roman" w:eastAsia="Times New Roman" w:hAnsi="Times New Roman" w:cs="Times New Roman"/>
        </w:rPr>
        <w:t>Environmental Data Science Innovation and Inclusion Lab (ESIIL), University of Colorado Boulder, Boulder, CO, USA</w:t>
      </w:r>
    </w:p>
    <w:p w14:paraId="138C85DE" w14:textId="77777777" w:rsidR="009B47F3" w:rsidRPr="00BA308B" w:rsidRDefault="003D7EF9">
      <w:pPr>
        <w:spacing w:before="120" w:line="240" w:lineRule="auto"/>
        <w:ind w:left="360" w:right="-720"/>
        <w:rPr>
          <w:rFonts w:ascii="Times New Roman" w:eastAsia="Times New Roman" w:hAnsi="Times New Roman" w:cs="Times New Roman"/>
        </w:rPr>
      </w:pPr>
      <w:bookmarkStart w:id="2" w:name="_v35im1n81eps" w:colFirst="0" w:colLast="0"/>
      <w:bookmarkEnd w:id="2"/>
      <w:r w:rsidRPr="00BA308B">
        <w:rPr>
          <w:rFonts w:ascii="Times New Roman" w:eastAsia="Times New Roman" w:hAnsi="Times New Roman" w:cs="Times New Roman"/>
          <w:vertAlign w:val="superscript"/>
        </w:rPr>
        <w:t xml:space="preserve">5 </w:t>
      </w:r>
      <w:r w:rsidRPr="00BA308B">
        <w:rPr>
          <w:rFonts w:ascii="Times New Roman" w:eastAsia="Times New Roman" w:hAnsi="Times New Roman" w:cs="Times New Roman"/>
        </w:rPr>
        <w:t>University of Colorado Boulder, Institute of Behavioral Science (IBS), Boulder, CO, USA</w:t>
      </w:r>
    </w:p>
    <w:p w14:paraId="138C85DF" w14:textId="579F26F5" w:rsidR="009B47F3" w:rsidRPr="00BA308B" w:rsidRDefault="003D7EF9">
      <w:pPr>
        <w:spacing w:before="120" w:line="240" w:lineRule="auto"/>
        <w:ind w:left="360" w:right="-720"/>
        <w:rPr>
          <w:rFonts w:ascii="Times New Roman" w:eastAsia="Times New Roman" w:hAnsi="Times New Roman" w:cs="Times New Roman"/>
        </w:rPr>
      </w:pPr>
      <w:bookmarkStart w:id="3" w:name="_z200nqgownqc" w:colFirst="0" w:colLast="0"/>
      <w:bookmarkEnd w:id="3"/>
      <w:r w:rsidRPr="00BA308B">
        <w:rPr>
          <w:rFonts w:ascii="Times New Roman" w:eastAsia="Times New Roman" w:hAnsi="Times New Roman" w:cs="Times New Roman"/>
          <w:vertAlign w:val="superscript"/>
        </w:rPr>
        <w:t xml:space="preserve">6 </w:t>
      </w:r>
      <w:r w:rsidRPr="00BA308B">
        <w:rPr>
          <w:rFonts w:ascii="Times New Roman" w:eastAsia="Times New Roman" w:hAnsi="Times New Roman" w:cs="Times New Roman"/>
        </w:rPr>
        <w:t xml:space="preserve">European Commission, Joint Research Centre (JRC), </w:t>
      </w:r>
      <w:r w:rsidR="00254240" w:rsidRPr="00BA308B">
        <w:rPr>
          <w:rFonts w:ascii="Times New Roman" w:eastAsia="Times New Roman" w:hAnsi="Times New Roman" w:cs="Times New Roman"/>
        </w:rPr>
        <w:t>Ispra, VA</w:t>
      </w:r>
      <w:r w:rsidRPr="00BA308B">
        <w:rPr>
          <w:rFonts w:ascii="Times New Roman" w:eastAsia="Times New Roman" w:hAnsi="Times New Roman" w:cs="Times New Roman"/>
        </w:rPr>
        <w:t>, Italy</w:t>
      </w:r>
    </w:p>
    <w:p w14:paraId="138C85E0" w14:textId="77777777" w:rsidR="009B47F3" w:rsidRPr="00BA308B" w:rsidRDefault="003D7EF9">
      <w:pPr>
        <w:spacing w:before="120" w:line="240" w:lineRule="auto"/>
        <w:ind w:left="360" w:right="-720"/>
        <w:rPr>
          <w:rFonts w:ascii="Times New Roman" w:eastAsia="Times New Roman" w:hAnsi="Times New Roman" w:cs="Times New Roman"/>
        </w:rPr>
      </w:pPr>
      <w:r w:rsidRPr="00BA308B">
        <w:rPr>
          <w:rFonts w:ascii="Times New Roman" w:eastAsia="Times New Roman" w:hAnsi="Times New Roman" w:cs="Times New Roman"/>
        </w:rPr>
        <w:t xml:space="preserve">*Corresponding author. Email: </w:t>
      </w:r>
      <w:hyperlink r:id="rId5">
        <w:r w:rsidR="009B47F3" w:rsidRPr="00BA308B">
          <w:rPr>
            <w:rFonts w:ascii="Times New Roman" w:eastAsia="Times New Roman" w:hAnsi="Times New Roman" w:cs="Times New Roman"/>
            <w:color w:val="1155CC"/>
            <w:u w:val="single"/>
          </w:rPr>
          <w:t>maxwell.cook@colorado.edu</w:t>
        </w:r>
      </w:hyperlink>
      <w:r w:rsidRPr="00BA308B">
        <w:rPr>
          <w:rFonts w:ascii="Times New Roman" w:eastAsia="Times New Roman" w:hAnsi="Times New Roman" w:cs="Times New Roman"/>
        </w:rPr>
        <w:t xml:space="preserve"> </w:t>
      </w:r>
    </w:p>
    <w:p w14:paraId="138C85E1" w14:textId="77777777" w:rsidR="009B47F3" w:rsidRPr="00BA308B" w:rsidRDefault="003D7EF9">
      <w:pPr>
        <w:spacing w:before="120" w:line="240" w:lineRule="auto"/>
        <w:ind w:left="360" w:right="-720"/>
        <w:rPr>
          <w:rFonts w:ascii="Times New Roman" w:eastAsia="Times New Roman" w:hAnsi="Times New Roman" w:cs="Times New Roman"/>
        </w:rPr>
      </w:pPr>
      <w:bookmarkStart w:id="4" w:name="_3znysh7" w:colFirst="0" w:colLast="0"/>
      <w:bookmarkEnd w:id="4"/>
      <w:r w:rsidRPr="00BA308B">
        <w:rPr>
          <w:rFonts w:ascii="Times New Roman" w:eastAsia="Times New Roman" w:hAnsi="Times New Roman" w:cs="Times New Roman"/>
        </w:rPr>
        <w:t xml:space="preserve">†These authors contributed equally to this work. </w:t>
      </w:r>
    </w:p>
    <w:p w14:paraId="138C85E6" w14:textId="77777777" w:rsidR="009B47F3" w:rsidRPr="00BA308B" w:rsidRDefault="003D7EF9" w:rsidP="00B01FAE">
      <w:pPr>
        <w:spacing w:before="240" w:after="240"/>
        <w:ind w:right="-720"/>
        <w:rPr>
          <w:rFonts w:ascii="Times New Roman" w:eastAsia="Times New Roman" w:hAnsi="Times New Roman" w:cs="Times New Roman"/>
        </w:rPr>
      </w:pPr>
      <w:bookmarkStart w:id="5" w:name="_9604uj67pagw" w:colFirst="0" w:colLast="0"/>
      <w:bookmarkEnd w:id="5"/>
      <w:r w:rsidRPr="00BA308B">
        <w:rPr>
          <w:rFonts w:ascii="Times New Roman" w:eastAsia="Times New Roman" w:hAnsi="Times New Roman" w:cs="Times New Roman"/>
          <w:b/>
        </w:rPr>
        <w:t>Abstract</w:t>
      </w:r>
      <w:r w:rsidRPr="00BA308B">
        <w:rPr>
          <w:rFonts w:ascii="Times New Roman" w:eastAsia="Times New Roman" w:hAnsi="Times New Roman" w:cs="Times New Roman"/>
        </w:rPr>
        <w:t>: Building materials and their spatial distribution play a significant role in determining the outcomes of human-caused and natural disasters in the built environment, particularly for urban and peri-urban centers. Rooftops represent one important component of building materials that can notably be viewed from space, presenting a unique opportunity for widespread mapping using available remote sensing data. Here, we investigate the application of a Convolutional Neural Network (CNN) model alongside globally consistent high-resolution multispectral imagery from PlanetLabs to classify ten rooftop materials in Washington, District of Columbia and Denver, Colorado, United States. To overcome challenges associated with consistent training data, we integrate geospatial vector data of individual “building roofprints” with real estate industry-derived building-level characteristics, including rooftop materials, to create labeled image data from globally available high-resolution multispectral imagery. To demonstrate the capability of this approach, we compare the CNN classifier to a less computationally expensive pixel-based machine learning algorithm. Our results suggest that our CNN-based pipeline is a viable tool for mapping rooftop materials in built environments with distinct urbanization patterns. With F1-scores ranging from 0.56 and 0.95 for the most common roof material classes, the CNN model outperformed the pixel-based ML classifier by 15% and 17% in Washington, D.C. and Denver, Colorado respectively based on weighted F1-scores across all classes. Our effort advances the mapping of urban materials and provides a scalable open-source pipeline, useful for risk and exposure mapping, emergency management, and community preparedness in the U.S. and beyond.</w:t>
      </w:r>
    </w:p>
    <w:p w14:paraId="138C85E8" w14:textId="77777777" w:rsidR="009B47F3" w:rsidRPr="00BA308B" w:rsidRDefault="003D7EF9" w:rsidP="00B01FAE">
      <w:pPr>
        <w:spacing w:before="120" w:after="120"/>
        <w:ind w:right="-720"/>
        <w:rPr>
          <w:rFonts w:ascii="Times New Roman" w:eastAsia="Times New Roman" w:hAnsi="Times New Roman" w:cs="Times New Roman"/>
        </w:rPr>
      </w:pPr>
      <w:r w:rsidRPr="00BA308B">
        <w:rPr>
          <w:rFonts w:ascii="Times New Roman" w:eastAsia="Times New Roman" w:hAnsi="Times New Roman" w:cs="Times New Roman"/>
          <w:b/>
        </w:rPr>
        <w:t xml:space="preserve">Keywords </w:t>
      </w:r>
      <w:r w:rsidRPr="00BA308B">
        <w:rPr>
          <w:rFonts w:ascii="Times New Roman" w:eastAsia="Times New Roman" w:hAnsi="Times New Roman" w:cs="Times New Roman"/>
        </w:rPr>
        <w:t>(1-7)</w:t>
      </w:r>
      <w:r w:rsidRPr="00BA308B">
        <w:rPr>
          <w:rFonts w:ascii="Times New Roman" w:eastAsia="Times New Roman" w:hAnsi="Times New Roman" w:cs="Times New Roman"/>
          <w:b/>
        </w:rPr>
        <w:t>:</w:t>
      </w:r>
      <w:r w:rsidRPr="00BA308B">
        <w:rPr>
          <w:rFonts w:ascii="Times New Roman" w:eastAsia="Times New Roman" w:hAnsi="Times New Roman" w:cs="Times New Roman"/>
        </w:rPr>
        <w:t xml:space="preserve"> Built Environment, Rooftop Materials, Convolutional Neural Networks, XGBoost, Planet SuperDove, Scalable Computing, Data Integration</w:t>
      </w:r>
    </w:p>
    <w:p w14:paraId="138C85F3" w14:textId="547F9CD0" w:rsidR="009B47F3" w:rsidRPr="00BA308B" w:rsidRDefault="003D7EF9" w:rsidP="00D76107">
      <w:pPr>
        <w:pStyle w:val="Manus-SectionHeader"/>
        <w:spacing w:before="240"/>
      </w:pPr>
      <w:r w:rsidRPr="00BA308B">
        <w:t>Introduction</w:t>
      </w:r>
    </w:p>
    <w:p w14:paraId="138C85F4" w14:textId="28908759" w:rsidR="009B47F3" w:rsidRPr="00BA308B" w:rsidRDefault="003D7EF9" w:rsidP="00B01FAE">
      <w:pPr>
        <w:pStyle w:val="Manus-MainText"/>
      </w:pPr>
      <w:r w:rsidRPr="00BA308B">
        <w:t xml:space="preserve">Building materials and their spatial distribution play a significant role in determining the outcomes of human-caused and natural disasters in the built environment. In the context of urban and peri-urban settlements, building materials influence the resilience, stability, and durability of structures exposed to natural hazards such as fire, flood, hurricane, tornado and earthquake </w:t>
      </w:r>
      <w:r w:rsidRPr="00BA308B">
        <w:fldChar w:fldCharType="begin"/>
      </w:r>
      <w:r w:rsidR="002B1D16" w:rsidRPr="00BA308B">
        <w:instrText xml:space="preserve"> ADDIN ZOTERO_ITEM CSL_CITATION {"citationID":"LCPKg0dW","properties":{"formattedCitation":"(Dubina and Dinu, 2024; Noshadravan et al., 2017; Stamatopoulos et al., 2024)","plainCitation":"(Dubina and Dinu, 2024; Noshadravan et al., 2017; Stamatopoulos et al., 2024)","noteIndex":0},"citationItems":[{"id":6232,"uris":["http://zotero.org/groups/5662514/items/VCBV5GW4"],"itemData":{"id":6232,"type":"paper-conference","abstract":"Constructions should be able to remain stable for their designed lifetime, from 50 to 100&amp;#160;years, even more. As climate change intensifies, extreme weather events such as temperature variation, humidity, heavy rainfall, floods, and windstorms become more frequent...","container-title":"4th International Conference \"Coordinating Engineering for Sustainability and Resilience\" &amp; Midterm Conference of CircularB “Implementation of Circular Economy in the Built Environment”","DOI":"10.1007/978-3-031-57800-7_2","event-title":"International Conference","ISBN":"978-3-031-57800-7","language":"en","note":"ISSN: 2366-2565","page":"20-36","publisher":"Springer, Cham","source":"link-springer-com.colorado.idm.oclc.org","title":"Reliability and Durability of Built Environment Under Impact of Climate Natural Hazards","URL":"https://link.springer.com/chapter/10.1007/978-3-031-57800-7_2","author":[{"family":"Dubina","given":"Dan"},{"family":"Dinu","given":"Florea"}],"accessed":{"date-parts":[["2025",1,14]]},"issued":{"date-parts":[["2024"]]}}},{"id":6234,"uris":["http://zotero.org/groups/5662514/items/TDSDL3FM"],"itemData":{"id":6234,"type":"article-journal","abstract":"AbstractDespite isolated efforts in the cost assessment of design strategies for energy-efficient\nand resilient buildings, there is still a need for an integrated assessment that incorporates\nmajor expected costs over the entire lifecycle of the building ...","container-title":"Journal of Construction Engineering and Management","DOI":"10.1061/(ASCE)CO.1943-7862.0001286","ISSN":"1943-7862","issue":"7","language":"EN","license":"©2017 American Society of Civil Engineers","note":"publisher: American Society of Civil Engineers","page":"04017017","source":"ASCE","title":"A Lifecycle Cost Analysis of Residential Buildings Including Natural Hazard Risk","volume":"143","author":[{"family":"Noshadravan","given":"Arash"},{"family":"Miller","given":"Travis R."},{"family":"Gregory","given":"Jeremy G."}],"issued":{"date-parts":[["2017",7,1]]}}},{"id":6226,"uris":["http://zotero.org/groups/5662514/items/44WANWPT"],"itemData":{"id":6226,"type":"article-journal","abstract":"As global climates continue to evolve, the urgency to enhance built environments against environmental challenges becomes more pronounced. Inspired by the Smart Readiness Indicator (SRI)—a system for assessing a building’s smart readiness—this study introduces a framework to assess and evaluate climate resilience in buildings. The framework assesses a building’s ability to anticipate, prepare for, respond to, and recover from adverse climate-related events. It begins with a climate exposure analysis that examines certain hazards and incorporates historical weather data for a comprehensive exposure analysis. Based on this analysis, a structured and quantifiable approach is employed to assess and benchmark the resilience of different building typologies across several domains. The assessment is grounded in qualitative analysis through extensive literature research, institutional guidelines, and best practices. It also employs a dynamic weighting based on the exposure assessment of a building’s location, assigning resilience importance according to the climate risks faced. Initially applied to two buildings in Athens, Greece, and Helsinki, Finland — locations with significantly different climatic characteristics — the framework was then tested in experimental simulations. These simulations highlight the framework’s adaptability to different climatic conditions. Finally, we summarize the major findings of the research, emphasizing its importance in promoting climate-resilient building practices, supporting the inventory of building stock, and aiding decision-making against increasingly intense and frequent climate risks.","container-title":"Building and Environment","DOI":"10.1016/j.buildenv.2024.111869","ISSN":"0360-1323","journalAbbreviation":"Building and Environment","page":"111869","source":"ScienceDirect","title":"An adaptive framework for assessing climate resilience in buildings","volume":"264","author":[{"family":"Stamatopoulos","given":"Efstathios"},{"family":"Forouli","given":"Aikaterini"},{"family":"Stoian","given":"Daniela"},{"family":"Kouloukakis","given":"Panagiotis"},{"family":"Sarmas","given":"Elissaios"},{"family":"Marinakis","given":"Vangelis"}],"issued":{"date-parts":[["2024",10,1]]}}}],"schema":"https://github.com/citation-style-language/schema/raw/master/csl-citation.json"} </w:instrText>
      </w:r>
      <w:r w:rsidRPr="00BA308B">
        <w:fldChar w:fldCharType="separate"/>
      </w:r>
      <w:r w:rsidR="002B1D16" w:rsidRPr="00BA308B">
        <w:t>(Dubina and Dinu, 2024; Noshadravan et al., 2017; Stamatopoulos et al., 2024)</w:t>
      </w:r>
      <w:r w:rsidRPr="00BA308B">
        <w:fldChar w:fldCharType="end"/>
      </w:r>
      <w:r w:rsidRPr="00BA308B">
        <w:t xml:space="preserve">. Notably, these areas have also become more hazard-prone in recent decades, coinciding with rapid </w:t>
      </w:r>
      <w:r w:rsidRPr="00BA308B">
        <w:lastRenderedPageBreak/>
        <w:t xml:space="preserve">expansion of the built environment into hazard hotspots </w:t>
      </w:r>
      <w:r w:rsidRPr="00BA308B">
        <w:fldChar w:fldCharType="begin"/>
      </w:r>
      <w:r w:rsidR="002B1D16" w:rsidRPr="00BA308B">
        <w:instrText xml:space="preserve"> ADDIN ZOTERO_ITEM CSL_CITATION {"citationID":"Um4NWXgm","properties":{"formattedCitation":"(Iglesias et al., 2021)","plainCitation":"(Iglesias et al., 2021)","noteIndex":0},"citationItems":[{"id":167,"uris":["http://zotero.org/users/5904228/items/R4WN7R3Y"],"itemData":{"id":167,"type":"article-journal","abstract":"Losses from natural hazards are escalating dramatically, with more properties and critical infrastructure affected each year. Although the magnitude, intensity, and/or frequency of certain hazards has increased, development contributes to this unsustainable trend, as disasters emerge when natural disturbances meet vulnerable assets and populations. To diagnose development patterns leading to increased exposure in the conterminous United States (CONUS), we identified earthquake, flood, hurricane, tornado, and wildfire hazard hotspots, and overlaid them with land use information from the Historical Settlement Data Compilation data set. Our results show that 57% of structures (homes, schools, hospitals, office buildings, etc.) are located in hazard hotspots, which represent only a third of CONUS area, and </w:instrText>
      </w:r>
      <w:r w:rsidR="002B1D16" w:rsidRPr="00BA308B">
        <w:rPr>
          <w:rFonts w:ascii="Cambria Math" w:hAnsi="Cambria Math" w:cs="Cambria Math"/>
        </w:rPr>
        <w:instrText>∼</w:instrText>
      </w:r>
      <w:r w:rsidR="002B1D16" w:rsidRPr="00BA308B">
        <w:instrText xml:space="preserve">1.5 million buildings lie in hotspots for two or more hazards. These critical levels of exposure are the legacy of decades of sustained growth and point to our inability, lack of knowledge, or unwillingness to limit development in hazardous zones. Development in these areas is still growing more rapidly than the baseline rates for the nation, portending larger future losses even if the effects of climate change are not considered.","container-title":"Earth's Future","DOI":"10.1029/2020EF001795","ISSN":"2328-4277","issue":"7","language":"en","note":"_eprint: https://agupubs.onlinelibrary.wiley.com/doi/pdf/10.1029/2020EF001795","page":"e2020EF001795","source":"Wiley Online Library","title":"Risky Development: Increasing Exposure to Natural Hazards in the United States","title-short":"Risky Development","volume":"9","author":[{"family":"Iglesias","given":"Virginia"},{"family":"Braswell","given":"Anna E."},{"family":"Rossi","given":"Matthew W."},{"family":"Joseph","given":"Maxwell B."},{"family":"McShane","given":"Caitlin"},{"family":"Cattau","given":"Megan"},{"family":"Koontz","given":"Michael J."},{"family":"McGlinchy","given":"Joe"},{"family":"Nagy","given":"R. Chelsea"},{"family":"Balch","given":"Jennifer"},{"family":"Leyk","given":"Stefan"},{"family":"Travis","given":"William R."}],"issued":{"date-parts":[["2021"]]}}}],"schema":"https://github.com/citation-style-language/schema/raw/master/csl-citation.json"} </w:instrText>
      </w:r>
      <w:r w:rsidRPr="00BA308B">
        <w:fldChar w:fldCharType="separate"/>
      </w:r>
      <w:r w:rsidR="002B1D16" w:rsidRPr="00BA308B">
        <w:t>(Iglesias et al., 2021)</w:t>
      </w:r>
      <w:r w:rsidRPr="00BA308B">
        <w:fldChar w:fldCharType="end"/>
      </w:r>
      <w:r w:rsidRPr="00BA308B">
        <w:t xml:space="preserve">. For example, some of the most destructive U.S. wildfires in recent history have occurred near urban or peri-urban centers, where flammable housing intermixes with fire-prone vegetation </w:t>
      </w:r>
      <w:r w:rsidRPr="00BA308B">
        <w:fldChar w:fldCharType="begin"/>
      </w:r>
      <w:r w:rsidR="002B1D16" w:rsidRPr="00BA308B">
        <w:instrText xml:space="preserve"> ADDIN ZOTERO_ITEM CSL_CITATION {"citationID":"Q2mwt1JV","properties":{"formattedCitation":"(Iglesias et al., 2022; Kramer et al., 2018; Radeloff et al., 2023)","plainCitation":"(Iglesias et al., 2022; Kramer et al., 2018; Radeloff et al., 2023)","noteIndex":0},"citationItems":[{"id":4840,"uris":["http://zotero.org/groups/5642430/items/624IDMB6"],"itemData":{"id":4840,"type":"article-journal","abstract":"Increasing fire impacts across North America are associated with climate and vegetation change, greater exposure through development expansion, and less-well studied but salient social vulnerabilities. We are at a critical moment in the contemporary human-fire relationship, with an urgent need to transition from emergency response to proactive measures that build sustainable communities, protect human health, and restore the use of fire necessary for maintaining ecosystem processes. We propose an integrated risk factor that includes fire and smoke hazard, exposure, and vulnerability as a method to identify ‘fires that matter’, that is, fires that have potentially devastating impacts on our communities. This approach enables pathways to delineate and prioritise science-informed planning strategies most likely to increase community resilience to fires.","container-title":"Environmental Research Letters","DOI":"10.1088/1748-9326/ac5c0c","ISSN":"1748-9326","issue":"4","journalAbbreviation":"Environ. Res. Lett.","language":"en","note":"publisher: IOP Publishing","page":"045014","source":"Institute of Physics","title":"Fires that matter: reconceptualizing fire risk to include interactions between humans and the natural environment","title-short":"Fires that matter","volume":"17","author":[{"family":"Iglesias","given":"Virginia"},{"family":"Stavros","given":"Natasha"},{"family":"Balch","given":"Jennifer K."},{"family":"Barrett","given":"Kimiko"},{"family":"Cobian-Iñiguez","given":"Jeanette"},{"family":"Hester","given":"Cyrus"},{"family":"Kolden","given":"Crystal A."},{"family":"Leyk","given":"Stefan"},{"family":"Nagy","given":"R. Chelsea"},{"family":"Reid","given":"Colleen E."},{"family":"Wiedinmyer","given":"Christine"},{"family":"Woolner","given":"Elizabeth"},{"family":"Travis","given":"William R."}],"issued":{"date-parts":[["2022",3]]}}},{"id":1773,"uris":["http://zotero.org/users/5904228/items/77SK737I"],"itemData":{"id":1773,"type":"article-journal","abstract":"Over the past 30 years, the cost of wildfire suppression and homes lost to wildfire in the US have increased dramatically, driven in part by the expansion of the wildland–urban interface (WUI), where buildings and wildland vegetation meet. In response, the wildfire management community has devoted substantial effort to better understand where buildings and vegetation co-occur, and to establish outreach programs to reduce wildfire damage to homes. However, the extent to which the location of buildings affected by wildfire overlaps the WUI, and where and when outreach programs are established relative to wildfire, is unclear. We found that most threatened and destroyed buildings in the conterminous US were within the WUI (59 and 69% respectively), but this varied considerably among states. Buildings closest to existing Firewise communities sustained lower rates of destruction than further distances. Fires with the greatest building loss were close to outreach programs, but the nearest Firewise community was established after wildfires had occurred for 76% of destroyed buildings. In these locations, and areas new to the WUI or where the fire regime is predicted to change, pre-emptive outreach could improve the likelihood of building survival and reduce the human and financial costs of structure loss.","container-title":"International Journal of Wildland Fire","DOI":"10.1071/WF17135","ISSN":"1448-5516, 1448-5516","issue":"5","journalAbbreviation":"Int. J. Wildland Fire","language":"en","note":"publisher: CSIRO PUBLISHING","page":"329-341","source":"www-publish-csiro-au.colorado.idm.oclc.org","title":"Where wildfires destroy buildings in the US relative to the wildland–urban interface and national fire outreach programs","volume":"27","author":[{"family":"Kramer","given":"H. Anu"},{"family":"Mockrin","given":"Miranda H."},{"family":"Alexandre","given":"Patricia M."},{"family":"Stewart","given":"Susan I."},{"family":"Radeloff","given":"Volker C."},{"family":"Kramer","given":"H. Anu"},{"family":"Mockrin","given":"Miranda H."},{"family":"Alexandre","given":"Patricia M."},{"family":"Stewart","given":"Susan I."},{"family":"Radeloff","given":"Volker C."}],"issued":{"date-parts":[["2018",4,24]]}}},{"id":4754,"uris":["http://zotero.org/groups/4706027/items/ZUXS6L8Z"],"itemData":{"id":4754,"type":"article-journal","abstract":"Wildfire risks to homes are increasing, especially in the wildland-urban interface (WUI), where wildland vegetation and houses are in close proximity. Notably, we found that more houses are exposed to and destroyed by grassland and shrubland fires than by forest fires in the United States. Destruction was more likely in forest fires, but they burned less WUI. The number of houses within wildfire perimeters has doubled since the 1990s because of both housing growth (47% of additionally exposed houses) and more burned area (53%). Most exposed houses were in the WUI, which grew substantially during the 2010s (2.6 million new WUI houses), albeit not as rapidly as before. Any WUI growth increases wildfire risk to houses though, and more fires increase the risk to existing WUI houses.\n          , \n            Editor’s summary\n            \n              Houses built near wildland vegetation are at greater risk of burning than those farther from the wildland-urban interface, a growing problem as housing developments expand and the climate becomes warmer. Radeloff\n              et al\n              . examined how the risk to houses within wildfire perimeters has changed in the US since 1990, finding that the number of homes within the wildland-urban interface and climate change are the most important factors controlling how many homes burn (see the Policy Forum by Boomhower). The number of homes destroyed by wildfires has doubled over the past 30 years, and most of them were in grasslands and shrublands, not near forests. —H. Jesse Smith\n            \n          , \n            The number of homes in the US destroyed annually by wildfires has doubled since the 1990s.","container-title":"Science","DOI":"10.1126/science.ade9223","ISSN":"0036-8075, 1095-9203","issue":"6671","journalAbbreviation":"Science","language":"en","page":"702-707","source":"DOI.org (Crossref)","title":"Rising wildfire risk to houses in the United States, especially in grasslands and shrublands","volume":"382","author":[{"family":"Radeloff","given":"Volker C."},{"family":"Mockrin","given":"Miranda H."},{"family":"Helmers","given":"David"},{"family":"Carlson","given":"Amanda"},{"family":"Hawbaker","given":"Todd J."},{"family":"Martinuzzi","given":"Sebastian"},{"family":"Schug","given":"Franz"},{"family":"Alexandre","given":"Patricia M."},{"family":"Kramer","given":"H. Anu"},{"family":"Pidgeon","given":"Anna M."}],"issued":{"date-parts":[["2023",11,10]]}}}],"schema":"https://github.com/citation-style-language/schema/raw/master/csl-citation.json"} </w:instrText>
      </w:r>
      <w:r w:rsidRPr="00BA308B">
        <w:fldChar w:fldCharType="separate"/>
      </w:r>
      <w:r w:rsidR="002B1D16" w:rsidRPr="00BA308B">
        <w:t>(Iglesias et al., 2022; Kramer et al., 2018; Radeloff et al., 2023)</w:t>
      </w:r>
      <w:r w:rsidRPr="00BA308B">
        <w:fldChar w:fldCharType="end"/>
      </w:r>
      <w:r w:rsidRPr="00BA308B">
        <w:t xml:space="preserve">. Many of these destructive fires share a common characteristic; they began as vegetation fires and rapidly transitioned to urban conflagrations </w:t>
      </w:r>
      <w:r w:rsidRPr="00BA308B">
        <w:fldChar w:fldCharType="begin"/>
      </w:r>
      <w:r w:rsidR="002B1D16" w:rsidRPr="00BA308B">
        <w:instrText xml:space="preserve"> ADDIN ZOTERO_ITEM CSL_CITATION {"citationID":"3L6WlW18","properties":{"formattedCitation":"(Balch et al., 2024)","plainCitation":"(Balch et al., 2024)","noteIndex":0},"citationItems":[{"id":6076,"uris":["http://zotero.org/users/5904228/items/8Y82ER4Y"],"itemData":{"id":6076,"type":"article-journal","abstract":"The most destructive and deadly wildfires in US history were also fast. Using satellite data, we analyzed the daily growth rates of more than 60,000 fires from 2001 to 2020 across the contiguous US. Nearly half of the ecoregions experienced destructive fast fires that grew more than 1620 hectares in 1 day. These fires accounted for 78% of structures destroyed and 61% of suppression costs ($18.9 billion). From 2001 to 2020, the average peak daily growth rate for these fires more than doubled (+249% relative to 2001) in the Western US. Nearly 3 million structures were within 4 kilometers of a fast fire during this period across the US. Given recent devastating wildfires, understanding fast fires is crucial for improving firefighting strategies and community preparedness.","container-title":"Science","DOI":"10.1126/science.adk5737","issue":"6720","note":"publisher: American Association for the Advancement of Science","page":"425-431","source":"science.org (Atypon)","title":"The fastest-growing and most destructive fires in the US (2001 to 2020)","volume":"386","author":[{"family":"Balch","given":"Jennifer K."},{"family":"Iglesias","given":"Virginia"},{"family":"Mahood","given":"Adam L."},{"family":"Cook","given":"Maxwell C."},{"family":"Amaral","given":"Cibele"},{"family":"DeCastro","given":"Amy"},{"family":"Leyk","given":"Stefan"},{"family":"McIntosh","given":"Tyler L."},{"family":"Nagy","given":"R. Chelsea"},{"family":"St. Denis","given":"Lise"},{"family":"Tuff","given":"Ty"},{"family":"Verleye","given":"Erick"},{"family":"Williams","given":"A. Park"},{"family":"Kolden","given":"Crystal A."}],"issued":{"date-parts":[["2024",10,25]]}}}],"schema":"https://github.com/citation-style-language/schema/raw/master/csl-citation.json"} </w:instrText>
      </w:r>
      <w:r w:rsidRPr="00BA308B">
        <w:fldChar w:fldCharType="separate"/>
      </w:r>
      <w:r w:rsidR="002B1D16" w:rsidRPr="00BA308B">
        <w:t>(Balch et al., 2024)</w:t>
      </w:r>
      <w:r w:rsidRPr="00BA308B">
        <w:fldChar w:fldCharType="end"/>
      </w:r>
      <w:r w:rsidRPr="00BA308B">
        <w:t xml:space="preserve">. Given the increasing exposure of the built environment to these hazards, there is an urgent need to delineate urban building materials to inform exposure and risk assessments, emergency planning, and community preparedness. </w:t>
      </w:r>
    </w:p>
    <w:p w14:paraId="138C85F6" w14:textId="6556C856" w:rsidR="009B47F3" w:rsidRPr="00BA308B" w:rsidRDefault="003D7EF9" w:rsidP="00B01FAE">
      <w:pPr>
        <w:pStyle w:val="Manus-MainText"/>
      </w:pPr>
      <w:r w:rsidRPr="00BA308B">
        <w:t xml:space="preserve">Rooftops, and the materials used to construct them, are key structural features influencing the resilience of the built environment to hazards such as home ignition, wind, hail damage, and heat </w:t>
      </w:r>
      <w:r w:rsidRPr="00BA308B">
        <w:fldChar w:fldCharType="begin"/>
      </w:r>
      <w:r w:rsidR="002B1D16" w:rsidRPr="00BA308B">
        <w:instrText xml:space="preserve"> ADDIN ZOTERO_ITEM CSL_CITATION {"citationID":"DrsbJ46y","properties":{"formattedCitation":"(Peavey et al., 2023)","plainCitation":"(Peavey et al., 2023)","noteIndex":0},"citationItems":[{"id":6230,"uris":["http://zotero.org/groups/5662514/items/LF959PKY"],"itemData":{"id":6230,"type":"article-journal","abstract":"Home Innovation Research Labs (Home Innovation) proposed to the U.S. Department of Housing and Urban Development a research project to create a set of practical, actionable guidelines for builders and developers to follow in the design and construction of residential buildings, neighborhoods, and accessory structures in a manner that could improve residential resilience and integrate resiliency throughout an entire community. The Designing for Natural Hazards guides accomplish that task by providing technical content in a straightforward manner that is easy for laypeople to understand. They also offer references so design professionals, builders, developers, and public officials can dive more deeply into the necessary details. The guides are segmented into five volumes, each focusing on a specific natural hazard type: wind, water, fire, earth, and auxiliary. The guides differ from other resiliency programs and resources because they do not constitute a prescriptive program or suggest lists of improvements. Instead, the resilience guides are designed to be flexible and thereby let a user focus on either a single resilient construction practice or multiple resilient construction practices, depending on the user’s specific needs.","container-title":"Cityscape","ISSN":"1936-007X","issue":"1","note":"publisher: US Department of Housing and Urban Development","page":"71-87","source":"JSTOR","title":"Designing for Natural Hazards: Resilience Guides for Builders and Developers","title-short":"Designing for Natural Hazards","volume":"25","author":[{"family":"Peavey","given":"John B."},{"family":"Shah","given":"Nay B."},{"family":"Moneke","given":"Chinedu"},{"family":"Kauffman","given":"Kevin"},{"family":"Thapa","given":"Elina"}],"issued":{"date-parts":[["2023"]]}}}],"schema":"https://github.com/citation-style-language/schema/raw/master/csl-citation.json"} </w:instrText>
      </w:r>
      <w:r w:rsidRPr="00BA308B">
        <w:fldChar w:fldCharType="separate"/>
      </w:r>
      <w:r w:rsidR="002B1D16" w:rsidRPr="00BA308B">
        <w:t>(Peavey et al., 2023)</w:t>
      </w:r>
      <w:r w:rsidRPr="00BA308B">
        <w:fldChar w:fldCharType="end"/>
      </w:r>
      <w:r w:rsidRPr="00BA308B">
        <w:t xml:space="preserve">. In the case of wildfire, building materials, especially roofing, may be more influential in determining structural risk than other environmental characteristics </w:t>
      </w:r>
      <w:r w:rsidRPr="00BA308B">
        <w:fldChar w:fldCharType="begin"/>
      </w:r>
      <w:r w:rsidR="002B1D16" w:rsidRPr="00BA308B">
        <w:instrText xml:space="preserve"> ADDIN ZOTERO_ITEM CSL_CITATION {"citationID":"yNbNZK9o","properties":{"formattedCitation":"(Syphard et al., 2017, 2014)","plainCitation":"(Syphard et al., 2017, 2014)","noteIndex":0},"citationItems":[{"id":6223,"uris":["http://zotero.org/groups/5662514/items/GJP9ITNF"],"itemData":{"id":6223,"type":"article-journal","abstract":"Structure loss to wildfire is a serious problem in wildland-urban interface areas across the world. Laboratory experiments suggest that fire-resistant building construction and design could be important for reducing structure destruction, but these need to be evaluated under real wildfire conditions, especially relative to other factors. Using empirical data from destroyed and surviving structures from large wildfires in southern California, we evaluated the relative importance of building construction and structure age compared to other local and landscape-scale variables associated with structure survival. The local-scale analysis showed that window preparation was especially important but, in general, creating defensible space adjacent to the home was as important as building construction. At the landscape scale, structure density and structure age were the two most important factors affecting structure survival, but there was a significant interaction between them. That is, young structure age was most important in higher-density areas where structure survival overall was more likely. On the other hand, newer-construction structures were less likely to survive wildfires at lower density. Here, appropriate defensible space near the structure and accessibility to major roads were important factors. In conclusion, community safety is a multivariate problem that will require a comprehensive solution involving land use planning, fire-safe construction, and property maintenance.","container-title":"International Journal of Disaster Risk Reduction","DOI":"10.1016/j.ijdrr.2016.11.011","ISSN":"2212-4209","journalAbbreviation":"International Journal of Disaster Risk Reduction","page":"140-147","source":"ScienceDirect","title":"The importance of building construction materials relative to other factors affecting structure survival during wildfire","volume":"21","author":[{"family":"Syphard","given":"Alexandra D."},{"family":"Brennan","given":"Teresa J."},{"family":"Keeley","given":"Jon E."}],"issued":{"date-parts":[["2017",3,1]]}}},{"id":6245,"uris":["http://zotero.org/groups/5662514/items/BE84S7AB"],"itemData":{"id":6245,"type":"article-journal","abstract":"With the potential for worsening fire conditions, discussion is escalating over how to best reduce effects on urban communities. A widely supported strategy is the creation of defensible space immediately surrounding homes and other structures. Although state and local governments publish specific guidelines and requirements, there is little empirical evidence to suggest how much vegetation modification is needed to provide significant benefits. We analysed the role of defensible space by mapping and measuring a suite of variables on modern pre-fire aerial photography for 1000 destroyed and 1000 surviving structures for all fires where homes burned from 2001 to 2010 in San Diego County, CA, USA. Structures were more likely to survive a fire with defensible space immediately adjacent to them. The most effective treatment distance varied between 5 and 20 m (16–58 ft) from the structure, but distances larger than 30 m (100 ft) did not provide additional protection, even for structures located on steep slopes. The most effective actions were reducing woody cover up to 40% immediately adjacent to structures and ensuring that vegetation does not overhang or touch the structure. Multiple-regression models showed landscape-scale factors, including low housing density and distances to major roads, were more important in explaining structure destruction. The best long-term solution will involve a suite of prevention measures that include defensible space as well as building design approach, community education and proactive land use planning that limits exposure to fire.","container-title":"International Journal of Wildland Fire","DOI":"10.1071/WF13158","ISSN":"1448-5516","issue":"8","journalAbbreviation":"Int. J. Wildland Fire","language":"en","note":"publisher: CSIRO PUBLISHING","page":"1165-1175","source":"www-publish-csiro-au.colorado.idm.oclc.org","title":"The role of defensible space for residential structure protection during wildfires","volume":"23","author":[{"family":"Syphard","given":"Alexandra D."},{"family":"Brennan","given":"Teresa J."},{"family":"Keeley","given":"Jon E."}],"issued":{"date-parts":[["2014",10,14]]}}}],"schema":"https://github.com/citation-style-language/schema/raw/master/csl-citation.json"} </w:instrText>
      </w:r>
      <w:r w:rsidRPr="00BA308B">
        <w:fldChar w:fldCharType="separate"/>
      </w:r>
      <w:r w:rsidR="002B1D16" w:rsidRPr="00BA308B">
        <w:t>(Syphard et al., 2017, 2014)</w:t>
      </w:r>
      <w:r w:rsidRPr="00BA308B">
        <w:fldChar w:fldCharType="end"/>
      </w:r>
      <w:r w:rsidRPr="00BA308B">
        <w:t xml:space="preserve">. For example, untreated wood shingles and shakes are highly flammable and more susceptible to home ignition compared to clay, tile, slate, and metal </w:t>
      </w:r>
      <w:r w:rsidRPr="00BA308B">
        <w:fldChar w:fldCharType="begin"/>
      </w:r>
      <w:r w:rsidR="002B1D16" w:rsidRPr="00BA308B">
        <w:instrText xml:space="preserve"> ADDIN ZOTERO_ITEM CSL_CITATION {"citationID":"a1NePiUg","properties":{"formattedCitation":"(Edlich et al., 2004)","plainCitation":"(Edlich et al., 2004)","noteIndex":0},"citationItems":[{"id":6242,"uris":["http://zotero.org/groups/5662514/items/SN36KCFY"],"itemData":{"id":6242,"type":"article-journal","abstract":"Because residential roof fires remain a life-threatening danger to residential homeowners in the United States, we describe in detail a national fire prevention...","container-title":"Journal of Long-Term Effects of Medical Implants","DOI":"10.1615/JLongTermEffMedImplants.v14.i2.50","ISSN":"1050-6934, 1940-4379","issue":"2","journalAbbreviation":"JLT","language":"English","note":"publisher: Begel House Inc.","source":"www.dl.begellhouse.com","title":"Prevention of Residential Roof Fires By Use of a Class &amp;quot;A&amp;quot; Fire Rated Roof System","URL":"https://www.dl.begellhouse.com/journals/1bef42082d7a0fdf,06d27aa539906a9e,7b0408397046a169.html","volume":"14","author":[{"family":"Edlich","given":"Richard"},{"family":"Winters","given":"Kathryne L."},{"family":"Iii","given":"William B. Long"},{"family":"Britt","given":"L. D."}],"accessed":{"date-parts":[["2025",1,15]]},"issued":{"date-parts":[["2004"]]}}}],"schema":"https://github.com/citation-style-language/schema/raw/master/csl-citation.json"} </w:instrText>
      </w:r>
      <w:r w:rsidRPr="00BA308B">
        <w:fldChar w:fldCharType="separate"/>
      </w:r>
      <w:r w:rsidR="002B1D16" w:rsidRPr="00BA308B">
        <w:t>(Edlich et al., 2004)</w:t>
      </w:r>
      <w:r w:rsidRPr="00BA308B">
        <w:fldChar w:fldCharType="end"/>
      </w:r>
      <w:r w:rsidRPr="00BA308B">
        <w:t xml:space="preserve">. Similarly, in regions with exposure to high winds or impacts from tornadoes and hurricanes, the durability of roofing, which is linked to the materials used, plays a significant role in the likelihood of total building loss </w:t>
      </w:r>
      <w:r w:rsidRPr="00BA308B">
        <w:fldChar w:fldCharType="begin"/>
      </w:r>
      <w:r w:rsidR="002B1D16" w:rsidRPr="00BA308B">
        <w:instrText xml:space="preserve"> ADDIN ZOTERO_ITEM CSL_CITATION {"citationID":"ENaFRVUR","properties":{"formattedCitation":"(Dong and Li, 2016; Stewart et al., 2018)","plainCitation":"(Dong and Li, 2016; Stewart et al., 2018)","noteIndex":0},"citationItems":[{"id":6243,"uris":["http://zotero.org/groups/5662514/items/GKFZ3ZBE"],"itemData":{"id":6243,"type":"article-journal","abstract":"AbstractRoof panels have been recognized as the most vulnerable components in wood construction\nunder hurricane events, which can result in enormous economic losses and human casualties.\nThis paper presents a reliability analysis of roof panels ...","container-title":"ASCE-ASME Journal of Risk and Uncertainty in Engineering Systems, Part A: Civil Engineering","DOI":"10.1061/AJRUA6.0000851","issue":"1","language":"EN","license":"© 2015 American Society of Civil Engineers","note":"publisher: American Society of Civil Engineers","page":"04015016","source":"ASCE","title":"Reliability of Roof Panels in Coastal Areas Considering Effects of Climate Change and Embedded Corrosion of Metal Fasteners","volume":"2","author":[{"family":"Dong","given":"Yadong"},{"family":"Li","given":"Yue"}],"issued":{"date-parts":[["2016",3,1]]}}},{"id":6228,"uris":["http://zotero.org/groups/5662514/items/Y4Z6K9LB"],"itemData":{"id":6228,"type":"article-journal","abstract":"The paper describes a risk analysis of the economic impact of damage to metal roofing of a typical contemporary (new) Australian house subject to extreme wind loading. The failure modes considered are roof cladding and batten-to-truss connection failures, with the effect of defective construction also considered. Monte-Carlo simulation and structural reliability methods are used to stochastically model spatially varying pressure coefficients, roof component failure, and load re-distribution across the roof. This spatial reliability analysis enables fragility curves to be developed that relate likelihood and extent of roof cover loss to gust wind speed. The annual economic risk is up to 0.3% of house replacement value. A typical house with construction defects increases economic risk more than sixfold when compared to the defect-free house. There is a 10% chance that a changing climate will increase expected losses for houses in Brisbane and Melbourne by 6–18% over the next 50 years.","container-title":"Engineering Structures","DOI":"10.1016/j.engstruct.2018.05.125","ISSN":"0141-0296","journalAbbreviation":"Engineering Structures","page":"464-475","source":"ScienceDirect","title":"Fragility and climate impact assessment of contemporary housing roof sheeting failure due to extreme wind","volume":"171","author":[{"family":"Stewart","given":"Mark G."},{"family":"Ginger","given":"John D."},{"family":"Henderson","given":"David J."},{"family":"Ryan","given":"Paraic C."}],"issued":{"date-parts":[["2018",9,15]]}}}],"schema":"https://github.com/citation-style-language/schema/raw/master/csl-citation.json"} </w:instrText>
      </w:r>
      <w:r w:rsidRPr="00BA308B">
        <w:fldChar w:fldCharType="separate"/>
      </w:r>
      <w:r w:rsidR="002B1D16" w:rsidRPr="00BA308B">
        <w:t>(Dong and Li, 2016; Stewart et al., 2018)</w:t>
      </w:r>
      <w:r w:rsidRPr="00BA308B">
        <w:fldChar w:fldCharType="end"/>
      </w:r>
      <w:r w:rsidRPr="00BA308B">
        <w:t xml:space="preserve">. Thus, investing in accurate rooftop material maps could greatly enhance urban planning and improve disaster resilience, especially in response to increasing frequency and magnitude of extreme weather events and natural hazards and their costs to society </w:t>
      </w:r>
      <w:r w:rsidRPr="00BA308B">
        <w:fldChar w:fldCharType="begin"/>
      </w:r>
      <w:r w:rsidR="002B1D16" w:rsidRPr="00BA308B">
        <w:instrText xml:space="preserve"> ADDIN ZOTERO_ITEM CSL_CITATION {"citationID":"WLsqwRmh","properties":{"formattedCitation":"(Coronese et al., 2019; Otto et al., 2018)","plainCitation":"(Coronese et al., 2019; Otto et al., 2018)","noteIndex":0},"citationItems":[{"id":6286,"uris":["http://zotero.org/groups/5662514/items/NH5IL39F"],"itemData":{"id":6286,"type":"article-journal","abstract":"Climate change has increased the frequency and intensity of natural disasters. Does this translate into increased economic damages? To date, empirical assessments of damage trends have been inconclusive. Our study demonstrates a temporal increase in extreme damages, after controlling for a number of factors. We analyze event-level data using quantile regressions to capture patterns in the damage distribution (not just its mean) and find strong evidence of progressive rightward skewing and tail-fattening over time. While the effect of time on averages is hard to detect, effects on extreme damages are large, statistically significant, and growing with increasing percentiles. Our results are consistent with an upwardly curved, convex damage function, which is commonly assumed in climate-economics models. They are also robust to different specifications of control variables and time range considered and indicate that the risk of extreme damages has increased more in temperate areas than in tropical ones. We use simulations to show that underreporting bias in the data does not weaken our inferences; in fact, it may make them overly conservative.","container-title":"Proceedings of the National Academy of Sciences","DOI":"10.1073/pnas.1907826116","issue":"43","note":"publisher: Proceedings of the National Academy of Sciences","page":"21450-21455","source":"pnas.org (Atypon)","title":"Evidence for sharp increase in the economic damages of extreme natural disasters","volume":"116","author":[{"family":"Coronese","given":"Matteo"},{"family":"Lamperti","given":"Francesco"},{"family":"Keller","given":"Klaus"},{"family":"Chiaromonte","given":"Francesca"},{"family":"Roventini","given":"Andrea"}],"issued":{"date-parts":[["2019",10,22]]}}},{"id":6288,"uris":["http://zotero.org/groups/5662514/items/JDJREWTT"],"itemData":{"id":6288,"type":"article-journal","abstract":"Increasing likelihoods of extreme weather events is the most noticeable and damaging manifestation of anthropogenic climate change. In the aftermath of an extreme event, policy makers are often called upon to make timely and sensitive decisions about rebuilding and managing present and future risks. Information regarding whether, where and how present-day and future risks are changing is needed to adequately inform these decisions. But, this information is often not available and when it is, it is often not presented in a systematic way. Here, we demonstrate a seamless approach to the science of extreme event attribution and future risk assessment by using the same set of model ensembles to provide such information on past, present and future hazard risks in four case studies on different types of events. Given the current relevance, we focus on estimating the change in future hazard risk under 1.5 °C and 2 °C of global mean temperature rise. We find that this approach not only addresses important decision-making gaps, but also improves the robustness of future risk assessment and attribution statements alike.","container-title":"Climatic Change","DOI":"10.1007/s10584-018-2258-3","ISSN":"1573-1480","issue":"3","journalAbbreviation":"Climatic Change","language":"en","license":"2018 The Author(s)","note":"Company: Springer\nDistributor: Springer\nInstitution: Springer\nLabel: Springer\nnumber: 3\npublisher: Springer Netherlands","page":"399-412","source":"link-springer-com.colorado.idm.oclc.org","title":"Attributing high-impact extreme events across timescales—a case study of four different types of events","volume":"149","author":[{"family":"Otto","given":"Friederike E. L."},{"family":"Philip","given":"Sjoukje"},{"family":"Kew","given":"Sarah"},{"family":"Li","given":"Sihan"},{"family":"King","given":"Andrew"},{"family":"Cullen","given":"Heidi"}],"issued":{"date-parts":[["2018",8,1]]}}}],"schema":"https://github.com/citation-style-language/schema/raw/master/csl-citation.json"} </w:instrText>
      </w:r>
      <w:r w:rsidRPr="00BA308B">
        <w:fldChar w:fldCharType="separate"/>
      </w:r>
      <w:r w:rsidR="002B1D16" w:rsidRPr="00BA308B">
        <w:t>(Coronese et al., 2019; Otto et al., 2018)</w:t>
      </w:r>
      <w:r w:rsidRPr="00BA308B">
        <w:fldChar w:fldCharType="end"/>
      </w:r>
      <w:r w:rsidRPr="00BA308B">
        <w:t xml:space="preserve">. The development of such maps is not only an area of urgent need for risk assessments of fire-related and other types of hazards, but also in the context of informal settlement mapping </w:t>
      </w:r>
      <w:r w:rsidRPr="00BA308B">
        <w:fldChar w:fldCharType="begin"/>
      </w:r>
      <w:r w:rsidR="002B1D16" w:rsidRPr="00BA308B">
        <w:instrText xml:space="preserve"> ADDIN ZOTERO_ITEM CSL_CITATION {"citationID":"riLKMJq5","properties":{"formattedCitation":"(Williams et al., 2016)","plainCitation":"(Williams et al., 2016)","noteIndex":0},"citationItems":[{"id":6142,"uris":["http://zotero.org/groups/5662514/items/ER6UDIYA"],"itemData":{"id":6142,"type":"article-journal","abstract":"Improving the planning and provision of public services for those living in informal settlements depends on the availability of accurate demographic information. However, such data frequently do not exist because traditional survey and census methods are rarely successful in these environments. In this paper, the use of automatic feature extraction from aerial imagery is proposed as an alternative to these ground-based methods. We focus on the identification of roof and non-roof objects in an informal settlement called Diepsloot, situated close to Johannesburg in South Africa and home to approximately 200,000 people. Reference data provided by City Johannesburg Metropolitan Municipality authority is used to validate the results of our automated analysis, which achieved an overall accuracy of 80.5 % when compared to manual delineation.","container-title":"Applied Spatial Analysis and Policy","DOI":"10.1007/s12061-015-9158-y","ISSN":"1874-4621","issue":"2","journalAbbreviation":"Appl. Spatial Analysis","language":"en","page":"269-281","source":"Springer Link","title":"Automatic Classification of Roof Objects From Aerial Imagery of Informal Settlements in Johannesburg","volume":"9","author":[{"family":"Williams","given":"Nathaniel"},{"family":"Quincey","given":"Duncan"},{"family":"Stillwell","given":"John"}],"issued":{"date-parts":[["2016",6,1]]}}}],"schema":"https://github.com/citation-style-language/schema/raw/master/csl-citation.json"} </w:instrText>
      </w:r>
      <w:r w:rsidRPr="00BA308B">
        <w:fldChar w:fldCharType="separate"/>
      </w:r>
      <w:r w:rsidR="002B1D16" w:rsidRPr="00BA308B">
        <w:t>(Williams et al., 2016)</w:t>
      </w:r>
      <w:r w:rsidRPr="00BA308B">
        <w:fldChar w:fldCharType="end"/>
      </w:r>
      <w:r w:rsidRPr="00BA308B">
        <w:t xml:space="preserve"> and building stock dynamics in general </w:t>
      </w:r>
      <w:r w:rsidRPr="00BA308B">
        <w:fldChar w:fldCharType="begin"/>
      </w:r>
      <w:r w:rsidR="002B1D16" w:rsidRPr="00BA308B">
        <w:instrText xml:space="preserve"> ADDIN ZOTERO_ITEM CSL_CITATION {"citationID":"dHmyWqtt","properties":{"formattedCitation":"(Tusting et al., 2019)","plainCitation":"(Tusting et al., 2019)","noteIndex":0},"citationItems":[{"id":6144,"uris":["http://zotero.org/groups/5662514/items/MP848VQ7"],"itemData":{"id":6144,"type":"article-journal","abstract":"Access to adequate housing is a fundamental human right, essential to human security, nutrition and health, and a core objective of the United Nations Sustainable Development Goals,. Globally, the housing need is most acute in Africa, where the population will more than double by 2050. However, existing data on housing quality across Africa are limited primarily to urban areas and are mostly recorded at the national level. Here we quantify changes in housing in sub-Saharan Africa from 2000 to 2015 by combining national survey data within a geostatistical framework. We show a marked transformation of housing in urban and rural sub-Saharan Africa between 2000 and 2015, with the prevalence of improved housing (with improved water and sanitation, sufficient living area and durable construction) doubling from 11% (95% confidence interval, 10–12%) to 23% (21–25%). However, 53 (50–57) million urban Africans (47% (44–50%) of the urban population analysed) were living in unimproved housing in 2015. We provide high-resolution, standardized estimates of housing conditions across sub-Saharan Africa. Our maps provide a baseline for measuring change and a mechanism to guide interventions during the era of the Sustainable Development Goals., The prevalence of improved housing (with improved drinking water and sanitation, sufficient living area and durable construction) in urban and rural sub-Saharan Africa doubled between 2000 and 2015.","container-title":"Nature","DOI":"10.1038/s41586-019-1050-5","ISSN":"0028-0836","issue":"7752","journalAbbreviation":"Nature","note":"PMID: 30918405\nPMCID: PMC6784864","page":"391-394","source":"PubMed Central","title":"Mapping changes in housing in sub-Saharan Africa from 2000 to 2015","volume":"568","author":[{"family":"Tusting","given":"Lucy S."},{"family":"Bisanzio","given":"Donal"},{"family":"Alabaster","given":"Graham"},{"family":"Cameron","given":"Ewan"},{"family":"Cibulskis","given":"Richard"},{"family":"Davies","given":"Michael"},{"family":"Flaxman","given":"Seth"},{"family":"Gibson","given":"Harry S."},{"family":"Knudsen","given":"Jakob"},{"family":"Mbogo","given":"Charles"},{"family":"Okumu","given":"Fredros O."},{"family":"Seidlein","given":"Lorenz","non-dropping-particle":"von"},{"family":"Weiss","given":"Daniel J."},{"family":"Lindsay","given":"Steve W."},{"family":"Gething","given":"Peter W."},{"family":"Bhatt","given":"Samir"}],"issued":{"date-parts":[["2019"]]}}}],"schema":"https://github.com/citation-style-language/schema/raw/master/csl-citation.json"} </w:instrText>
      </w:r>
      <w:r w:rsidRPr="00BA308B">
        <w:fldChar w:fldCharType="separate"/>
      </w:r>
      <w:r w:rsidR="002B1D16" w:rsidRPr="00BA308B">
        <w:t>(Tusting et al., 2019)</w:t>
      </w:r>
      <w:r w:rsidRPr="00BA308B">
        <w:fldChar w:fldCharType="end"/>
      </w:r>
      <w:r w:rsidRPr="00BA308B">
        <w:t xml:space="preserve">. As one of the only components of building materials that can be viewed from space, rooftops, or here we term them building </w:t>
      </w:r>
      <w:r w:rsidR="00976BA7" w:rsidRPr="00BA308B">
        <w:t>“</w:t>
      </w:r>
      <w:r w:rsidRPr="00BA308B">
        <w:t xml:space="preserve">roofprints”, present a unique opportunity for widespread mapping using satellite data. Building </w:t>
      </w:r>
      <w:r w:rsidR="00976BA7" w:rsidRPr="00BA308B">
        <w:t>“</w:t>
      </w:r>
      <w:r w:rsidRPr="00BA308B">
        <w:t>roofprints</w:t>
      </w:r>
      <w:r w:rsidR="00976BA7" w:rsidRPr="00BA308B">
        <w:t>”</w:t>
      </w:r>
      <w:r w:rsidRPr="00BA308B">
        <w:t xml:space="preserve">, which are gathered solely from aerial and satellite imagery, differ from the more general term </w:t>
      </w:r>
      <w:r w:rsidR="002E0E5B" w:rsidRPr="00BA308B">
        <w:t>“</w:t>
      </w:r>
      <w:r w:rsidRPr="00BA308B">
        <w:t>building footprint</w:t>
      </w:r>
      <w:r w:rsidR="008A7C13" w:rsidRPr="00BA308B">
        <w:t>s</w:t>
      </w:r>
      <w:r w:rsidRPr="00BA308B">
        <w:t xml:space="preserve">.” The latter typically refers to polygonal vector data at the building level, representing either the building footprint measured at ground </w:t>
      </w:r>
      <w:r w:rsidR="00976BA7" w:rsidRPr="00BA308B">
        <w:t>level,</w:t>
      </w:r>
      <w:r w:rsidRPr="00BA308B">
        <w:t xml:space="preserve"> or the rooftop area as captured in overhead imagery</w:t>
      </w:r>
      <w:r w:rsidR="002E0E5B" w:rsidRPr="00BA308B">
        <w:t xml:space="preserve"> and with associated </w:t>
      </w:r>
      <w:r w:rsidR="00A856ED" w:rsidRPr="00BA308B">
        <w:t xml:space="preserve">thematic information describing the </w:t>
      </w:r>
      <w:r w:rsidR="00052B83" w:rsidRPr="00BA308B">
        <w:t>roofing materials</w:t>
      </w:r>
      <w:r w:rsidRPr="00BA308B">
        <w:t>.</w:t>
      </w:r>
    </w:p>
    <w:p w14:paraId="138C85F8" w14:textId="7E57DE42" w:rsidR="009B47F3" w:rsidRPr="00BA308B" w:rsidRDefault="003D7EF9" w:rsidP="00B01FAE">
      <w:pPr>
        <w:pStyle w:val="Manus-MainText"/>
      </w:pPr>
      <w:r w:rsidRPr="00BA308B">
        <w:t xml:space="preserve">Previous efforts to map rooftop materials at the roofprint-level across broad areas have been hampered by lack of operational training data, satellite high spatial- or spectral-resolution imagery, or generalizable classification models. Even fewer studies have been conducted in the U.S., where widespread growth of urban areas has occurred over the last century </w:t>
      </w:r>
      <w:r w:rsidRPr="00BA308B">
        <w:fldChar w:fldCharType="begin"/>
      </w:r>
      <w:r w:rsidR="002B1D16" w:rsidRPr="00BA308B">
        <w:instrText xml:space="preserve"> ADDIN ZOTERO_ITEM CSL_CITATION {"citationID":"PQ6NPo0y","properties":{"formattedCitation":"(Leyk et al., 2020)","plainCitation":"(Leyk et al., 2020)","noteIndex":0},"citationItems":[{"id":6149,"uris":["http://zotero.org/groups/5662514/items/VAWHQIDN"],"itemData":{"id":6149,"type":"article-journal","abstract":"Over the past 200 years, the population of the United States grew more than 40-fold. The resulting development of the built environment has had a profound impact on the regional economic, demographic, and environmental structure of North America. Unfortunately, constraints on data availability limit opportunities to study long-term development patterns and how population growth relates to land-use change. Using hundreds of millions of property records, we undertake the finest-resolution analysis to date, in space and time, of urbanization patterns from 1810 to 2015. Temporally consistent metrics reveal distinct long-term urban development patterns characterizing processes such as settlement expansion and densification at fine granularity. Furthermore, we demonstrate that these settlement measures are robust proxies for population throughout the record and thus potential surrogates for estimating population changes at fine scales. These new insights and data vastly expand opportunities to study land use, population change, and urbanization over the past two centuries.","container-title":"Science Advances","DOI":"10.1126/sciadv.aba2937","issue":"23","note":"publisher: American Association for the Advancement of Science","page":"eaba2937","source":"science.org (Atypon)","title":"Two centuries of settlement and urban development in the United States","volume":"6","author":[{"family":"Leyk","given":"Stefan"},{"family":"Uhl","given":"Johannes H."},{"family":"Connor","given":"Dylan S."},{"family":"Braswell","given":"Anna E."},{"family":"Mietkiewicz","given":"Nathan"},{"family":"Balch","given":"Jennifer K."},{"family":"Gutmann","given":"Myron"}],"issued":{"date-parts":[["2020",6,3]]}}}],"schema":"https://github.com/citation-style-language/schema/raw/master/csl-citation.json"} </w:instrText>
      </w:r>
      <w:r w:rsidRPr="00BA308B">
        <w:fldChar w:fldCharType="separate"/>
      </w:r>
      <w:r w:rsidR="002B1D16" w:rsidRPr="00BA308B">
        <w:t>(Leyk et al., 2020)</w:t>
      </w:r>
      <w:r w:rsidRPr="00BA308B">
        <w:fldChar w:fldCharType="end"/>
      </w:r>
      <w:r w:rsidRPr="00BA308B">
        <w:t xml:space="preserve">. Of the studies which have used high-resolution multispectral satellite imagery to map rooftop materials </w:t>
      </w:r>
      <w:r w:rsidRPr="00BA308B">
        <w:fldChar w:fldCharType="begin"/>
      </w:r>
      <w:r w:rsidR="002B1D16" w:rsidRPr="00BA308B">
        <w:instrText xml:space="preserve"> ADDIN ZOTERO_ITEM CSL_CITATION {"citationID":"iw4mchxR","properties":{"formattedCitation":"(Abbasi et al., 2022; Abriha et al., 2018; Kim et al., 2021; Taherzadeh and Shafri, 2013; Trevisiol et al., 2022)","plainCitation":"(Abbasi et al., 2022; Abriha et al., 2018; Kim et al., 2021; Taherzadeh and Shafri, 2013; Trevisiol et al., 2022)","noteIndex":0},"citationItems":[{"id":6259,"uris":["http://zotero.org/groups/5662514/items/RMGHWYXV"],"itemData":{"id":6259,"type":"article-journal","abstract":"Building roofing produced with asbestos-containing materials is a significant concern due to its detrimental health hazard implications. Efficiently locating asbestos roofing is essential to proactively mitigate and manage potential health risks from this legacy building material. Several studies utilised remote sensing imagery and machine learning-based image classification methods for mapping roofs with asbestos-containing materials. However, there has not yet been a critical review of classification methods conducted in order to provide coherent guidance on the use of different remote sensing images and classification processes. This paper critically reviews the latest works on mapping asbestos roofs to identify the challenges and discuss possible solutions for improving the mapping process. A peer review of studies addressing asbestos roof mapping published from 2012 to 2022 was conducted to synthesise and evaluate the input imagery types and classification methods. Then, the significant challenges in the mapping process were identified, and possible solutions were suggested to address the identified challenges. The results showed that hyperspectral imagery classification with traditional pixel-based classifiers caused large omission errors. Classifying very-high-resolution multispectral imagery by adopting object-based methods improved the accuracy results of ACM roof identification; however, non-optimal segmentation parameters, inadequate training data in supervised methods, and analyst subjectivity in rule-based classifications were reported as significant challenges. While only one study investigated convolutional neural networks for asbestos roof mapping, other applications of remote sensing demonstrated promising results using deep-learning-based models. This paper suggests further studies on utilising Mask R-CNN segmentation and 3D-CNN classification in the conventional approaches and developing end-to-end deep semantic classification models to map roofs with asbestos-containing materials.","container-title":"Sustainability","DOI":"10.3390/su14138068","ISSN":"2071-1050","issue":"13","language":"en","license":"http://creativecommons.org/licenses/by/3.0/","note":"number: 13\npublisher: Multidisciplinary Digital Publishing Institute","page":"8068","source":"www.mdpi.com","title":"Mapping Roofing with Asbestos-Containing Material by Using Remote Sensing Imagery and Machine Learning-Based Image Classification: A State-of-the-Art Review","title-short":"Mapping Roofing with Asbestos-Containing Material by Using Remote Sensing Imagery and Machine Learning-Based Image Classification","volume":"14","author":[{"family":"Abbasi","given":"Mohammad"},{"family":"Mostafa","given":"Sherif"},{"family":"Vieira","given":"Abel Silva"},{"family":"Patorniti","given":"Nicholas"},{"family":"Stewart","given":"Rodney A."}],"issued":{"date-parts":[["2022",1]]}}},{"id":6261,"uris":["http://zotero.org/groups/5662514/items/SIN656YB"],"itemData":{"id":6261,"type":"article-journal","abstract":"Identification of roofing material is an important issue in the urban environment due to hazardous and risky materials. We conducted an analysis with Discriminant Function Analysis (DFA) and Random Forest (RF) on WorldView-2 imagery. We applied a three- and a six-class approach (red tile, brown tile and asbestos; then dividing the data into shadowed and sunny roof parts). Furthermore, we applied pan-sharpening to the image. Our aim was to reveal the efficiency of the classifiers with a different number of classes and the efficiency of pan-sharpening. We found that all classifiers were efficient in roofing material identification with the classes involved, and the overall accuracy was above 85 per cent. The best results were gained by RF, both with three and with six classes; however, quadratic DFA was also successful in the classification of three classes. Usually, linear DFA performed the worst, but only relatively so, given that the result was 85 per cent. Asbestos was identified successfully with all classifiers. The results can be used by local authorities for roof mapping to build registers of buildings at risk.","container-title":"Hungarian Geographical Bulletin","DOI":"10.15201/hungeobull.67.4.6","ISSN":"2064-5147","issue":"4","language":"en","license":"Copyright (c) 2018 Dávid Abriha, Zoltán Kovács, Sarawut Ninsawat, László Bertalan, Boglárka Balázs, Szilárd Szabó","note":"number: 4","page":"375-392","source":"ojs3.mtak.hu","title":"Identification of roofing materials with Discriminant Function Analysis and Random Forest classifiers on pan-sharpened WorldView-2 imagery – a comparison","volume":"67","author":[{"family":"Abriha","given":"Dávid"},{"family":"Kovács","given":"Zoltán"},{"family":"Ninsawat","given":"Sarawut"},{"family":"Bertalan","given":"László"},{"family":"Balázs","given":"Boglárka"},{"family":"Szabó","given":"Szilárd"}],"issued":{"date-parts":[["2018",12,20]]}}},{"id":6274,"uris":["http://zotero.org/groups/5662514/items/FD32E48U"],"itemData":{"id":6274,"type":"article-journal","abstract":"This paper suggests an algorithm for extracting the location of a building from satellite imagery and using that information to modify the roof content. The materials are determined by measuring the conditions where the building is located and detecting the position of a building in broad satellite images. Depending on the incomplete roof or material, there is a greater possibility of great damage caused by disaster situations or external shocks. To address these problems, we propose an algorithm to detect roofs and classify materials in satellite images. Satellite imaging locates areas where buildings are likely to exist based on roads. Using images of the detected buildings, we classify the material of the roof using a proposed convolutional neural network (CNN) model algorithm consisting of 43 layers. In this paper, we propose a CNN structure to detect areas with buildings in large images and classify roof materials in the detected areas.","container-title":"Electronics","DOI":"10.3390/electronics10131592","ISSN":"2079-9292","issue":"13","language":"en","license":"http://creativecommons.org/licenses/by/3.0/","note":"number: 13\npublisher: Multidisciplinary Digital Publishing Institute","page":"1592","source":"www.mdpi.com","title":"CNN Algorithm for Roof Detection and Material Classification in Satellite Images","volume":"10","author":[{"family":"Kim","given":"Jonguk"},{"family":"Bae","given":"Hyansu"},{"family":"Kang","given":"Hyunwoo"},{"family":"Lee","given":"Suk Gyu"}],"issued":{"date-parts":[["2021",1]]}}},{"id":6265,"uris":["http://zotero.org/groups/5662514/items/7VZBHW5Q"],"itemData":{"id":6265,"type":"article-journal","abstract":"The detection of impervious surface (IS) in heterogeneous urban areas is one of the most challenging tasks in urban remote sensing. One of the limitations in IS detection at the parcel level is the lack of sufficient training data. In this study, a generic model of spatial distribution of roof materials is considered to overcome this limitation. A generic model that is based on spectral, spatial and textural information which is extracted from available training data is proposed. An object-based approach is used to extract the information inherent in the image. Furthermore, linear discriminant analysis is used for dimensionality reduction and to discriminate between different spatial, spectral and textural attributes. The generic model is composed of a discriminant function based on linear combinations of the predictor variables that provide the best discrimination among the groups. The discriminate analysis result shows that of the 54 attributes extracted from the WorldView-2 image, only 13 attributes related to spatial, spectral and textural information are useful for discriminating different roof materials. Finally, this model is applied to different WorldView-2 images from different areas and proves that this model has good potential to predict roof materials from the WorldView-2 images without using training data.","container-title":"Advances in Remote Sensing","DOI":"10.4236/ars.2013.24034","issue":"4","language":"en","license":"http://creativecommons.org/licenses/by/4.0/","note":"number: 4\npublisher: Scientific Research Publishing","page":"312-321","source":"www.scirp.org","title":"Development of a Generic Model for the Detection of Roof Materials Based on an Object-Based Approach Using WorldView-2 Satellite Imagery","volume":"2","author":[{"family":"Taherzadeh","given":"Ebrahim"},{"family":"Shafri","given":"Helmi Z. M."}],"issued":{"date-parts":[["2013",12,5]]}}},{"id":6272,"uris":["http://zotero.org/groups/5662514/items/Z2JMPNH4"],"itemData":{"id":6272,"type":"article-journal","abstract":"The availability of multispectral images, with both high spatial and spectral resolution, makes it possible to obtain valuable information about complex urban environment, reducing the need for more expensive surveying techniques. Here, a methodology is tested for the semi-automatic extraction of buildings and the mapping of the main roofing materials over a urban area of approximately 100 km2, including the entire city of Bologna (Italy). The methodology follows an object-oriented approach and exploits a limited number of training samples. After a validation based on field inspections and close-range photos acquired by a drone, the final map achieved an overall accuracy of 94% (producer accuracy 79%) regarding the building extraction and of 91% for the classification of the roofing materials. The proposed approach proved to be flexible enough to catch the strong variability of the urban texture in different districts and can be easily reproducible in other contexts, as only satellite imagery is required for the mapping.","container-title":"Remote Sensing","DOI":"10.3390/rs14040849","ISSN":"2072-4292","issue":"4","language":"en","license":"http://creativecommons.org/licenses/by/3.0/","note":"number: 4\npublisher: Multidisciplinary Digital Publishing Institute","page":"849","source":"www.mdpi.com","title":"An Object-Oriented Approach to the Classification of Roofing Materials Using Very High-Resolution Satellite Stereo-Pairs","volume":"14","author":[{"family":"Trevisiol","given":"Francesca"},{"family":"Lambertini","given":"Alessandro"},{"family":"Franci","given":"Francesca"},{"family":"Mandanici","given":"Emanuele"}],"issued":{"date-parts":[["2022",1]]}}}],"schema":"https://github.com/citation-style-language/schema/raw/master/csl-citation.json"} </w:instrText>
      </w:r>
      <w:r w:rsidRPr="00BA308B">
        <w:fldChar w:fldCharType="separate"/>
      </w:r>
      <w:r w:rsidR="002B1D16" w:rsidRPr="00BA308B">
        <w:t>(Abbasi et al., 2022; Abriha et al., 2018; Kim et al., 2021; Taherzadeh and Shafri, 2013; Trevisiol et al., 2022)</w:t>
      </w:r>
      <w:r w:rsidRPr="00BA308B">
        <w:fldChar w:fldCharType="end"/>
      </w:r>
      <w:r w:rsidRPr="00BA308B">
        <w:t xml:space="preserve">, most have successfully differentiated only a few material types and/or roof conditions, or focused on asbestos-containing roofs </w:t>
      </w:r>
      <w:r w:rsidRPr="00BA308B">
        <w:fldChar w:fldCharType="begin"/>
      </w:r>
      <w:r w:rsidR="002B1D16" w:rsidRPr="00BA308B">
        <w:instrText xml:space="preserve"> ADDIN ZOTERO_ITEM CSL_CITATION {"citationID":"0VwvRGqY","properties":{"formattedCitation":"(Abbasi et al., 2022)","plainCitation":"(Abbasi et al., 2022)","noteIndex":0},"citationItems":[{"id":6259,"uris":["http://zotero.org/groups/5662514/items/RMGHWYXV"],"itemData":{"id":6259,"type":"article-journal","abstract":"Building roofing produced with asbestos-containing materials is a significant concern due to its detrimental health hazard implications. Efficiently locating asbestos roofing is essential to proactively mitigate and manage potential health risks from this legacy building material. Several studies utilised remote sensing imagery and machine learning-based image classification methods for mapping roofs with asbestos-containing materials. However, there has not yet been a critical review of classification methods conducted in order to provide coherent guidance on the use of different remote sensing images and classification processes. This paper critically reviews the latest works on mapping asbestos roofs to identify the challenges and discuss possible solutions for improving the mapping process. A peer review of studies addressing asbestos roof mapping published from 2012 to 2022 was conducted to synthesise and evaluate the input imagery types and classification methods. Then, the significant challenges in the mapping process were identified, and possible solutions were suggested to address the identified challenges. The results showed that hyperspectral imagery classification with traditional pixel-based classifiers caused large omission errors. Classifying very-high-resolution multispectral imagery by adopting object-based methods improved the accuracy results of ACM roof identification; however, non-optimal segmentation parameters, inadequate training data in supervised methods, and analyst subjectivity in rule-based classifications were reported as significant challenges. While only one study investigated convolutional neural networks for asbestos roof mapping, other applications of remote sensing demonstrated promising results using deep-learning-based models. This paper suggests further studies on utilising Mask R-CNN segmentation and 3D-CNN classification in the conventional approaches and developing end-to-end deep semantic classification models to map roofs with asbestos-containing materials.","container-title":"Sustainability","DOI":"10.3390/su14138068","ISSN":"2071-1050","issue":"13","language":"en","license":"http://creativecommons.org/licenses/by/3.0/","note":"number: 13\npublisher: Multidisciplinary Digital Publishing Institute","page":"8068","source":"www.mdpi.com","title":"Mapping Roofing with Asbestos-Containing Material by Using Remote Sensing Imagery and Machine Learning-Based Image Classification: A State-of-the-Art Review","title-short":"Mapping Roofing with Asbestos-Containing Material by Using Remote Sensing Imagery and Machine Learning-Based Image Classification","volume":"14","author":[{"family":"Abbasi","given":"Mohammad"},{"family":"Mostafa","given":"Sherif"},{"family":"Vieira","given":"Abel Silva"},{"family":"Patorniti","given":"Nicholas"},{"family":"Stewart","given":"Rodney A."}],"issued":{"date-parts":[["2022",1]]}}}],"schema":"https://github.com/citation-style-language/schema/raw/master/csl-citation.json"} </w:instrText>
      </w:r>
      <w:r w:rsidRPr="00BA308B">
        <w:fldChar w:fldCharType="separate"/>
      </w:r>
      <w:r w:rsidR="002B1D16" w:rsidRPr="00BA308B">
        <w:t>(Abbasi et al., 2022)</w:t>
      </w:r>
      <w:r w:rsidRPr="00BA308B">
        <w:fldChar w:fldCharType="end"/>
      </w:r>
      <w:r w:rsidRPr="00BA308B">
        <w:t xml:space="preserve">. Often, only a few materials have been considered due to a general lack of widespread potential training data. For example, studies have demonstrated success in distinguishing between metal, concrete, clay tile, and asbestos roofs </w:t>
      </w:r>
      <w:r w:rsidRPr="00BA308B">
        <w:fldChar w:fldCharType="begin"/>
      </w:r>
      <w:r w:rsidR="002B1D16" w:rsidRPr="00BA308B">
        <w:instrText xml:space="preserve"> ADDIN ZOTERO_ITEM CSL_CITATION {"citationID":"MYFTrRuQ","properties":{"formattedCitation":"(Taherzadeh and Shafri, 2013)","plainCitation":"(Taherzadeh and Shafri, 2013)","noteIndex":0},"citationItems":[{"id":6265,"uris":["http://zotero.org/groups/5662514/items/7VZBHW5Q"],"itemData":{"id":6265,"type":"article-journal","abstract":"The detection of impervious surface (IS) in heterogeneous urban areas is one of the most challenging tasks in urban remote sensing. One of the limitations in IS detection at the parcel level is the lack of sufficient training data. In this study, a generic model of spatial distribution of roof materials is considered to overcome this limitation. A generic model that is based on spectral, spatial and textural information which is extracted from available training data is proposed. An object-based approach is used to extract the information inherent in the image. Furthermore, linear discriminant analysis is used for dimensionality reduction and to discriminate between different spatial, spectral and textural attributes. The generic model is composed of a discriminant function based on linear combinations of the predictor variables that provide the best discrimination among the groups. The discriminate analysis result shows that of the 54 attributes extracted from the WorldView-2 image, only 13 attributes related to spatial, spectral and textural information are useful for discriminating different roof materials. Finally, this model is applied to different WorldView-2 images from different areas and proves that this model has good potential to predict roof materials from the WorldView-2 images without using training data.","container-title":"Advances in Remote Sensing","DOI":"10.4236/ars.2013.24034","issue":"4","language":"en","license":"http://creativecommons.org/licenses/by/4.0/","note":"number: 4\npublisher: Scientific Research Publishing","page":"312-321","source":"www.scirp.org","title":"Development of a Generic Model for the Detection of Roof Materials Based on an Object-Based Approach Using WorldView-2 Satellite Imagery","volume":"2","author":[{"family":"Taherzadeh","given":"Ebrahim"},{"family":"Shafri","given":"Helmi Z. M."}],"issued":{"date-parts":[["2013",12,5]]}}}],"schema":"https://github.com/citation-style-language/schema/raw/master/csl-citation.json"} </w:instrText>
      </w:r>
      <w:r w:rsidRPr="00BA308B">
        <w:fldChar w:fldCharType="separate"/>
      </w:r>
      <w:r w:rsidR="002B1D16" w:rsidRPr="00BA308B">
        <w:t>(Taherzadeh and Shafri, 2013)</w:t>
      </w:r>
      <w:r w:rsidRPr="00BA308B">
        <w:fldChar w:fldCharType="end"/>
      </w:r>
      <w:r w:rsidRPr="00BA308B">
        <w:t xml:space="preserve">, red or brown tile and asbestos </w:t>
      </w:r>
      <w:r w:rsidRPr="00BA308B">
        <w:fldChar w:fldCharType="begin"/>
      </w:r>
      <w:r w:rsidR="002B1D16" w:rsidRPr="00BA308B">
        <w:instrText xml:space="preserve"> ADDIN ZOTERO_ITEM CSL_CITATION {"citationID":"9Umixlhd","properties":{"formattedCitation":"(Abriha et al., 2018)","plainCitation":"(Abriha et al., 2018)","noteIndex":0},"citationItems":[{"id":6261,"uris":["http://zotero.org/groups/5662514/items/SIN656YB"],"itemData":{"id":6261,"type":"article-journal","abstract":"Identification of roofing material is an important issue in the urban environment due to hazardous and risky materials. We conducted an analysis with Discriminant Function Analysis (DFA) and Random Forest (RF) on WorldView-2 imagery. We applied a three- and a six-class approach (red tile, brown tile and asbestos; then dividing the data into shadowed and sunny roof parts). Furthermore, we applied pan-sharpening to the image. Our aim was to reveal the efficiency of the classifiers with a different number of classes and the efficiency of pan-sharpening. We found that all classifiers were efficient in roofing material identification with the classes involved, and the overall accuracy was above 85 per cent. The best results were gained by RF, both with three and with six classes; however, quadratic DFA was also successful in the classification of three classes. Usually, linear DFA performed the worst, but only relatively so, given that the result was 85 per cent. Asbestos was identified successfully with all classifiers. The results can be used by local authorities for roof mapping to build registers of buildings at risk.","container-title":"Hungarian Geographical Bulletin","DOI":"10.15201/hungeobull.67.4.6","ISSN":"2064-5147","issue":"4","language":"en","license":"Copyright (c) 2018 Dávid Abriha, Zoltán Kovács, Sarawut Ninsawat, László Bertalan, Boglárka Balázs, Szilárd Szabó","note":"number: 4","page":"375-392","source":"ojs3.mtak.hu","title":"Identification of roofing materials with Discriminant Function Analysis and Random Forest classifiers on pan-sharpened WorldView-2 imagery – a comparison","volume":"67","author":[{"family":"Abriha","given":"Dávid"},{"family":"Kovács","given":"Zoltán"},{"family":"Ninsawat","given":"Sarawut"},{"family":"Bertalan","given":"László"},{"family":"Balázs","given":"Boglárka"},{"family":"Szabó","given":"Szilárd"}],"issued":{"date-parts":[["2018",12,20]]}}}],"schema":"https://github.com/citation-style-language/schema/raw/master/csl-citation.json"} </w:instrText>
      </w:r>
      <w:r w:rsidRPr="00BA308B">
        <w:fldChar w:fldCharType="separate"/>
      </w:r>
      <w:r w:rsidR="002B1D16" w:rsidRPr="00BA308B">
        <w:t>(Abriha et al., 2018)</w:t>
      </w:r>
      <w:r w:rsidRPr="00BA308B">
        <w:fldChar w:fldCharType="end"/>
      </w:r>
      <w:r w:rsidRPr="00BA308B">
        <w:t xml:space="preserve">, or clay, sheath, metal and gravel roofs </w:t>
      </w:r>
      <w:r w:rsidRPr="00BA308B">
        <w:fldChar w:fldCharType="begin"/>
      </w:r>
      <w:r w:rsidR="002B1D16" w:rsidRPr="00BA308B">
        <w:instrText xml:space="preserve"> ADDIN ZOTERO_ITEM CSL_CITATION {"citationID":"dQMCzYl5","properties":{"formattedCitation":"(Trevisiol et al., 2022)","plainCitation":"(Trevisiol et al., 2022)","noteIndex":0},"citationItems":[{"id":6272,"uris":["http://zotero.org/groups/5662514/items/Z2JMPNH4"],"itemData":{"id":6272,"type":"article-journal","abstract":"The availability of multispectral images, with both high spatial and spectral resolution, makes it possible to obtain valuable information about complex urban environment, reducing the need for more expensive surveying techniques. Here, a methodology is tested for the semi-automatic extraction of buildings and the mapping of the main roofing materials over a urban area of approximately 100 km2, including the entire city of Bologna (Italy). The methodology follows an object-oriented approach and exploits a limited number of training samples. After a validation based on field inspections and close-range photos acquired by a drone, the final map achieved an overall accuracy of 94% (producer accuracy 79%) regarding the building extraction and of 91% for the classification of the roofing materials. The proposed approach proved to be flexible enough to catch the strong variability of the urban texture in different districts and can be easily reproducible in other contexts, as only satellite imagery is required for the mapping.","container-title":"Remote Sensing","DOI":"10.3390/rs14040849","ISSN":"2072-4292","issue":"4","language":"en","license":"http://creativecommons.org/licenses/by/3.0/","note":"number: 4\npublisher: Multidisciplinary Digital Publishing Institute","page":"849","source":"www.mdpi.com","title":"An Object-Oriented Approach to the Classification of Roofing Materials Using Very High-Resolution Satellite Stereo-Pairs","volume":"14","author":[{"family":"Trevisiol","given":"Francesca"},{"family":"Lambertini","given":"Alessandro"},{"family":"Franci","given":"Francesca"},{"family":"Mandanici","given":"Emanuele"}],"issued":{"date-parts":[["2022",1]]}}}],"schema":"https://github.com/citation-style-language/schema/raw/master/csl-citation.json"} </w:instrText>
      </w:r>
      <w:r w:rsidRPr="00BA308B">
        <w:fldChar w:fldCharType="separate"/>
      </w:r>
      <w:r w:rsidR="002B1D16" w:rsidRPr="00BA308B">
        <w:t>(Trevisiol et al., 2022)</w:t>
      </w:r>
      <w:r w:rsidRPr="00BA308B">
        <w:fldChar w:fldCharType="end"/>
      </w:r>
      <w:r w:rsidRPr="00BA308B">
        <w:t xml:space="preserve">. These efforts have demonstrated the capability of both pixel-based and object-oriented machine learning (ML) and deep-learning (DL) approaches alongside high-resolution multispectral satellite, aerial or near-surface (from drones) observations and image processing techniques to classify roof materials. Notably, the application of DL models for mapping roof materials using high-resolution data shows great potential over more traditional ML models </w:t>
      </w:r>
      <w:r w:rsidRPr="00BA308B">
        <w:fldChar w:fldCharType="begin"/>
      </w:r>
      <w:r w:rsidR="002B1D16" w:rsidRPr="00BA308B">
        <w:instrText xml:space="preserve"> ADDIN ZOTERO_ITEM CSL_CITATION {"citationID":"YclpOKPi","properties":{"formattedCitation":"(Abbasi et al., 2022; Kim et al., 2021)","plainCitation":"(Abbasi et al., 2022; Kim et al., 2021)","noteIndex":0},"citationItems":[{"id":6259,"uris":["http://zotero.org/groups/5662514/items/RMGHWYXV"],"itemData":{"id":6259,"type":"article-journal","abstract":"Building roofing produced with asbestos-containing materials is a significant concern due to its detrimental health hazard implications. Efficiently locating asbestos roofing is essential to proactively mitigate and manage potential health risks from this legacy building material. Several studies utilised remote sensing imagery and machine learning-based image classification methods for mapping roofs with asbestos-containing materials. However, there has not yet been a critical review of classification methods conducted in order to provide coherent guidance on the use of different remote sensing images and classification processes. This paper critically reviews the latest works on mapping asbestos roofs to identify the challenges and discuss possible solutions for improving the mapping process. A peer review of studies addressing asbestos roof mapping published from 2012 to 2022 was conducted to synthesise and evaluate the input imagery types and classification methods. Then, the significant challenges in the mapping process were identified, and possible solutions were suggested to address the identified challenges. The results showed that hyperspectral imagery classification with traditional pixel-based classifiers caused large omission errors. Classifying very-high-resolution multispectral imagery by adopting object-based methods improved the accuracy results of ACM roof identification; however, non-optimal segmentation parameters, inadequate training data in supervised methods, and analyst subjectivity in rule-based classifications were reported as significant challenges. While only one study investigated convolutional neural networks for asbestos roof mapping, other applications of remote sensing demonstrated promising results using deep-learning-based models. This paper suggests further studies on utilising Mask R-CNN segmentation and 3D-CNN classification in the conventional approaches and developing end-to-end deep semantic classification models to map roofs with asbestos-containing materials.","container-title":"Sustainability","DOI":"10.3390/su14138068","ISSN":"2071-1050","issue":"13","language":"en","license":"http://creativecommons.org/licenses/by/3.0/","note":"number: 13\npublisher: Multidisciplinary Digital Publishing Institute","page":"8068","source":"www.mdpi.com","title":"Mapping Roofing with Asbestos-Containing Material by Using Remote Sensing Imagery and Machine Learning-Based Image Classification: A State-of-the-Art Review","title-short":"Mapping Roofing with Asbestos-Containing Material by Using Remote Sensing Imagery and Machine Learning-Based Image Classification","volume":"14","author":[{"family":"Abbasi","given":"Mohammad"},{"family":"Mostafa","given":"Sherif"},{"family":"Vieira","given":"Abel Silva"},{"family":"Patorniti","given":"Nicholas"},{"family":"Stewart","given":"Rodney A."}],"issued":{"date-parts":[["2022",1]]}}},{"id":6274,"uris":["http://zotero.org/groups/5662514/items/FD32E48U"],"itemData":{"id":6274,"type":"article-journal","abstract":"This paper suggests an algorithm for extracting the location of a building from satellite imagery and using that information to modify the roof content. The materials are determined by measuring the conditions where the building is located and detecting the position of a building in broad satellite images. Depending on the incomplete roof or material, there is a greater possibility of great damage caused by disaster situations or external shocks. To address these problems, we propose an algorithm to detect roofs and classify materials in satellite images. Satellite imaging locates areas where buildings are likely to exist based on roads. Using images of the detected buildings, we classify the material of the roof using a proposed convolutional neural network (CNN) model algorithm consisting of 43 layers. In this paper, we propose a CNN structure to detect areas with buildings in large images and classify roof materials in the detected areas.","container-title":"Electronics","DOI":"10.3390/electronics10131592","ISSN":"2079-9292","issue":"13","language":"en","license":"http://creativecommons.org/licenses/by/3.0/","note":"number: 13\npublisher: Multidisciplinary Digital Publishing Institute","page":"1592","source":"www.mdpi.com","title":"CNN Algorithm for Roof Detection and Material Classification in Satellite Images","volume":"10","author":[{"family":"Kim","given":"Jonguk"},{"family":"Bae","given":"Hyansu"},{"family":"Kang","given":"Hyunwoo"},{"family":"Lee","given":"Suk Gyu"}],"issued":{"date-parts":[["2021",1]]}}}],"schema":"https://github.com/citation-style-language/schema/raw/master/csl-citation.json"} </w:instrText>
      </w:r>
      <w:r w:rsidRPr="00BA308B">
        <w:fldChar w:fldCharType="separate"/>
      </w:r>
      <w:r w:rsidR="002B1D16" w:rsidRPr="00BA308B">
        <w:t>(Abbasi et al., 2022; Kim et al., 2021)</w:t>
      </w:r>
      <w:r w:rsidRPr="00BA308B">
        <w:fldChar w:fldCharType="end"/>
      </w:r>
      <w:r w:rsidRPr="00BA308B">
        <w:t xml:space="preserve">. Adapting and scaling these approaches in an open-source pipeline and for diverse roofing materials and urban matrices would allow more informed decision-making using generalizable classification tools at the regional-to-continental scales. </w:t>
      </w:r>
    </w:p>
    <w:p w14:paraId="138C85FA" w14:textId="078F2934" w:rsidR="009B47F3" w:rsidRPr="00BA308B" w:rsidRDefault="003D7EF9" w:rsidP="00B01FAE">
      <w:pPr>
        <w:pStyle w:val="Manus-MainText"/>
      </w:pPr>
      <w:r w:rsidRPr="00BA308B">
        <w:lastRenderedPageBreak/>
        <w:t xml:space="preserve">Current widespread availability of global high-resolution multispectral satellite imagery and use of advanced DL techniques offers a promising avenue for improved large-scale mapping of roof material types in urban and peri-urban landscapes. Increasingly, Convolutional Neural Networks (CNNs) have been successfully applied to classification tasks, especially for making strong predictions on labeled image data in urban areas </w:t>
      </w:r>
      <w:r w:rsidRPr="00BA308B">
        <w:fldChar w:fldCharType="begin"/>
      </w:r>
      <w:r w:rsidR="002B1D16" w:rsidRPr="00BA308B">
        <w:instrText xml:space="preserve"> ADDIN ZOTERO_ITEM CSL_CITATION {"citationID":"fzmo4cyV","properties":{"formattedCitation":"(Li et al., 2019; McGlinchy et al., 2021; e.g., Zhang et al., 2018)","plainCitation":"(Li et al., 2019; McGlinchy et al., 2021; e.g., Zhang et al., 2018)","noteIndex":0},"citationItems":[{"id":6176,"uris":["http://zotero.org/groups/5662514/items/HUWRHTUZ"],"itemData":{"id":6176,"type":"article-journal","abstract":"Urban areas have been focused recently on the remote sensing applications since their function closely relates to the distribution of built-up areas, where reflectivity or scattering characteristics are the same or similar. Traditional pixel-based methods cannot discriminate the types of urban built-up areas very well. This paper investigates a deep learning-based classification method for remote sensing images, particularly for high spatial resolution remote sensing (HSRRS) images with various changes and multi-scene classes. Specifically, to help develop the corresponding classification methods in urban built-up areas, we consider four deep neural networks (DNNs): 1) convolutional neural network (CNN); 2) capsule networks (CapsNet); 3) same model with a different training rounding based on CNN (SMDTR-CNN); and 4) same model with different training rounding based on CapsNet (SMDTR-CapsNet). The performances of the proposed methods are evaluated in terms of overall accuracy, kappa coefficient, precision, and confusion matrix. The results revealed that SMDTR-CNN obtained the best overall accuracy (95.0%) and kappa coefficient (0.944) while also improving the precision of parking lot and resident samples by 1% and 4%, respectively.","container-title":"IEEE Access","DOI":"10.1109/ACCESS.2019.2903127","ISSN":"2169-3536","note":"event-title: IEEE Access","page":"36274-36284","source":"IEEE Xplore","title":"Deep Learning-Based Classification Methods for Remote Sensing Images in Urban Built-Up Areas","volume":"7","author":[{"family":"Li","given":"Wenmei"},{"family":"Liu","given":"Haiyan"},{"family":"Wang","given":"Yu"},{"family":"Li","given":"Zhuangzhuang"},{"family":"Jia","given":"Yan"},{"family":"Gui","given":"Guan"}],"issued":{"date-parts":[["2019"]]}},"label":"page"},{"id":6172,"uris":["http://zotero.org/groups/5662514/items/TATYDM9F"],"itemData":{"id":6172,"type":"article-journal","abstract":"The urgency of creating appropriate, high-resolution data products such as impervious cover information has increased as cities face rapid growth as well as climate change and other environmental challenges. This work explores the use of fully convolutional neural networks (FCNNs )—specifically\nUNet with a ResNet-152 encoder—in mapping impervious surfaces at the pixel level from WorldView-2 in a mixed urban/residential environment. We investigate three-, four-, and eight-band multispectral inputs to the FCNN. Resulting maps are promising in both qualitative and quantitative\nassessment when compared to automated land use/land cover products. Accuracy was assessed by F1 and average precision (AP) scores, as well as receiver operating characteristic curves, with area under the curve (AUC ) used as an additional accuracy metric. The four-band model shows the highest\naverage test-set accuracies (F1, AP, and AUC of 0.709, 0.82, and 0.807, respectively), with higher AP and AUC than the automated land use/land cover products, indicating the utility of the blue-green-red-infrared channels for the FCNN. Improved performance was seen in residential areas, with\nworse performance in more densely developed areas.","container-title":"Photogrammetric Engineering &amp; Remote Sensing","DOI":"10.14358/PERS.87.2.117","issue":"2","journalAbbreviation":"Photogrammetric Engineering &amp; Remote Sensing","page":"117-123","source":"IngentaConnect","title":"Fully Convolutional Neural Network for Impervious Surface Segmentation in Mixed Urban Environment","volume":"87","author":[{"family":"McGlinchy","given":"Joseph"},{"family":"Muller","given":"Brian"},{"family":"Johnson","given":"Brian"},{"family":"Joseph","given":"Maxwell"},{"family":"Diaz","given":"Jeremy"}],"issued":{"date-parts":[["2021",2,1]]}},"label":"page"},{"id":6174,"uris":["http://zotero.org/groups/5662514/items/NAQ7Z7VV"],"itemData":{"id":6174,"type":"article-journal","abstract":"Urban land use information is essential for a variety of urban-related applications such as urban planning and regional administration. The extraction of urban land use from very fine spatial resolution (VFSR) remotely sensed imagery has, therefore, drawn much attention in the remote sensing community. Nevertheless, classifying urban land use from VFSR images remains a challenging task, due to the extreme difficulties in differentiating complex spatial patterns to derive high-level semantic labels. Deep convolutional neural networks (CNNs) offer great potential to extract high-level spatial features, thanks to its hierarchical nature with multiple levels of abstraction. However, blurred object boundaries and geometric distortion, as well as huge computational redundancy, severely restrict the potential application of CNN for the classification of urban land use. In this paper, a novel object-based convolutional neural network (OCNN) is proposed for urban land use classification using VFSR images. Rather than Pixel-wise convolutional processes, the OCNN relies on segmented objects as its functional units, and CNN networks are used to analyse and label objects such as to partition within-object and between-object variation. Two CNN networks with different model structures and window sizes are developed to predict linearly shaped objects (e.g. Highway, Canal) and general (other non-linearly shaped) objects. Then a rule-based decision fusion is performed to integrate the class-specific classification results. The effectiveness of the proposed OCNN method was tested on aerial photography of two large urban scenes in Southampton and Manchester in Great Britain. The OCNN combined with large and small window sizes achieved excellent classification accuracy and computational efficiency, consistently outperforming its sub-modules, as well as other benchmark comparators, including the Pixel-wise CNN, contextual-based MRF and object-based OBIA-SVM methods. The proposed method provides the first object-based CNN framework to effectively and efficiently address the complicated problem of urban land use classification from VFSR images.","container-title":"Remote Sensing of Environment","DOI":"10.1016/j.rse.2018.06.034","ISSN":"0034-4257","journalAbbreviation":"Remote Sensing of Environment","page":"57-70","source":"ScienceDirect","title":"An object-based convolutional neural network (OCNN) for urban land use classification","volume":"216","author":[{"family":"Zhang","given":"Ce"},{"family":"Sargent","given":"Isabel"},{"family":"Pan","given":"Xin"},{"family":"Li","given":"Huapeng"},{"family":"Gardiner","given":"Andy"},{"family":"Hare","given":"Jonathon"},{"family":"Atkinson","given":"Peter M."}],"issued":{"date-parts":[["2018",10,1]]}},"label":"page","prefix":"e.g., "}],"schema":"https://github.com/citation-style-language/schema/raw/master/csl-citation.json"} </w:instrText>
      </w:r>
      <w:r w:rsidRPr="00BA308B">
        <w:fldChar w:fldCharType="separate"/>
      </w:r>
      <w:r w:rsidR="002B1D16" w:rsidRPr="00BA308B">
        <w:t>(Li et al., 2019; McGlinchy et al., 2021; e.g., Zhang et al., 2018)</w:t>
      </w:r>
      <w:r w:rsidRPr="00BA308B">
        <w:fldChar w:fldCharType="end"/>
      </w:r>
      <w:r w:rsidRPr="00BA308B">
        <w:t xml:space="preserve">. CNNs take advantage of contextual information around a pixel and build higher dimensional features </w:t>
      </w:r>
      <w:r w:rsidR="0056025F" w:rsidRPr="00BA308B">
        <w:t>from</w:t>
      </w:r>
      <w:r w:rsidRPr="00BA308B">
        <w:t xml:space="preserve"> a pixel neighborhood (Zhao et al., 2024). These models are relatively easy to train, robust in their classification accuracy, and flexible for applications of image classification across diverse regions </w:t>
      </w:r>
      <w:r w:rsidRPr="00BA308B">
        <w:fldChar w:fldCharType="begin"/>
      </w:r>
      <w:r w:rsidR="002B1D16" w:rsidRPr="00BA308B">
        <w:instrText xml:space="preserve"> ADDIN ZOTERO_ITEM CSL_CITATION {"citationID":"CffUCJBK","properties":{"formattedCitation":"(Sultana et al., 2018)","plainCitation":"(Sultana et al., 2018)","noteIndex":0},"citationItems":[{"id":6178,"uris":["http://zotero.org/groups/5662514/items/FXX22GBM"],"itemData":{"id":6178,"type":"paper-conference","abstract":"Convolutional Neural Network (CNN) is the state-of-the-art for image classification task. Here we have briefly discussed different components of CNN. In this paper, We have explained different CNN architectures for image classification. Through this paper, we have shown advancements in CNN from LeNet-5 to latest SENet model. We have discussed the model description and training details of each model. We have also drawn a comparison among those models.","container-title":"2018 Fourth International Conference on Research in Computational Intelligence and Communication Networks (ICRCICN)","DOI":"10.1109/ICRCICN.2018.8718718","event-title":"2018 Fourth International Conference on Research in Computational Intelligence and Communication Networks (ICRCICN)","page":"122-129","source":"IEEE Xplore","title":"Advancements in Image Classification using Convolutional Neural Network","URL":"https://ieeexplore.ieee.org/abstract/document/8718718?casa_token=aP-pcJOImwQAAAAA:vWh38lXc6cqmC6s5na5WzQF1mfYg6Vl7wvBzhwhVoUncc5aoPJvI1beodl75ieiVCsIIg-YAag","author":[{"family":"Sultana","given":"Farhana"},{"family":"Sufian","given":"Abu"},{"family":"Dutta","given":"Paramartha"}],"accessed":{"date-parts":[["2025",1,4]]},"issued":{"date-parts":[["2018",11]]}}}],"schema":"https://github.com/citation-style-language/schema/raw/master/csl-citation.json"} </w:instrText>
      </w:r>
      <w:r w:rsidRPr="00BA308B">
        <w:fldChar w:fldCharType="separate"/>
      </w:r>
      <w:r w:rsidR="002B1D16" w:rsidRPr="00BA308B">
        <w:t>(Sultana et al., 2018)</w:t>
      </w:r>
      <w:r w:rsidRPr="00BA308B">
        <w:fldChar w:fldCharType="end"/>
      </w:r>
      <w:r w:rsidRPr="00BA308B">
        <w:t xml:space="preserve">. In complex urban environments, the capacity of CNNs to learn from the contextual information in image data represents a distinct advantage over more traditional ML techniques </w:t>
      </w:r>
      <w:r w:rsidRPr="00BA308B">
        <w:fldChar w:fldCharType="begin"/>
      </w:r>
      <w:r w:rsidR="002B1D16" w:rsidRPr="00BA308B">
        <w:instrText xml:space="preserve"> ADDIN ZOTERO_ITEM CSL_CITATION {"citationID":"k7Vbn2AB","properties":{"formattedCitation":"(McGlinchy et al., 2021; Wang et al., 2021)","plainCitation":"(McGlinchy et al., 2021; Wang et al., 2021)","noteIndex":0},"citationItems":[{"id":6172,"uris":["http://zotero.org/groups/5662514/items/TATYDM9F"],"itemData":{"id":6172,"type":"article-journal","abstract":"The urgency of creating appropriate, high-resolution data products such as impervious cover information has increased as cities face rapid growth as well as climate change and other environmental challenges. This work explores the use of fully convolutional neural networks (FCNNs )—specifically\nUNet with a ResNet-152 encoder—in mapping impervious surfaces at the pixel level from WorldView-2 in a mixed urban/residential environment. We investigate three-, four-, and eight-band multispectral inputs to the FCNN. Resulting maps are promising in both qualitative and quantitative\nassessment when compared to automated land use/land cover products. Accuracy was assessed by F1 and average precision (AP) scores, as well as receiver operating characteristic curves, with area under the curve (AUC ) used as an additional accuracy metric. The four-band model shows the highest\naverage test-set accuracies (F1, AP, and AUC of 0.709, 0.82, and 0.807, respectively), with higher AP and AUC than the automated land use/land cover products, indicating the utility of the blue-green-red-infrared channels for the FCNN. Improved performance was seen in residential areas, with\nworse performance in more densely developed areas.","container-title":"Photogrammetric Engineering &amp; Remote Sensing","DOI":"10.14358/PERS.87.2.117","issue":"2","journalAbbreviation":"Photogrammetric Engineering &amp; Remote Sensing","page":"117-123","source":"IngentaConnect","title":"Fully Convolutional Neural Network for Impervious Surface Segmentation in Mixed Urban Environment","volume":"87","author":[{"family":"McGlinchy","given":"Joseph"},{"family":"Muller","given":"Brian"},{"family":"Johnson","given":"Brian"},{"family":"Joseph","given":"Maxwell"},{"family":"Diaz","given":"Jeremy"}],"issued":{"date-parts":[["2021",2,1]]}}},{"id":6138,"uris":["http://zotero.org/groups/5662514/items/ZATH99NM"],"itemData":{"id":6138,"type":"article-journal","abstract":"Image classification is a hot research topic in today's society and an important direction in the field of image processing research. SVM is a very powerful classification model in machine learning. CNN is a type of feedforward neural network that includes convolution calculation and has a deep structure. It is one of the representative algorithms of deep learning. Taking SVM and CNN as examples, this paper compares and analyzes the traditional machine learning and deep learning image classification algorithms. This study found that when using a large sample mnist dataset, the accuracy of SVM is 0.88 and the accuracy of CNN is 0.98; when using a small sample COREL1000 dataset, the accuracy of SVM is 0.86 and the accuracy of CNN is 0.83. The experimental results in this paper show that traditional machine learning has a better solution effect on small sample data sets, and deep learning framework has higher recognition accuracy on large sample data sets.","container-title":"Pattern Recognition Letters","DOI":"10.1016/j.patrec.2020.07.042","ISSN":"0167-8655","journalAbbreviation":"Pattern Recognition Letters","page":"61-67","source":"ScienceDirect","title":"Comparative analysis of image classification algorithms based on traditional machine learning and deep learning","volume":"141","author":[{"family":"Wang","given":"Pin"},{"family":"Fan","given":"En"},{"family":"Wang","given":"Peng"}],"issued":{"date-parts":[["2021",1,1]]}}}],"schema":"https://github.com/citation-style-language/schema/raw/master/csl-citation.json"} </w:instrText>
      </w:r>
      <w:r w:rsidRPr="00BA308B">
        <w:fldChar w:fldCharType="separate"/>
      </w:r>
      <w:r w:rsidR="002B1D16" w:rsidRPr="00BA308B">
        <w:t>(McGlinchy et al., 2021; Wang et al., 2021)</w:t>
      </w:r>
      <w:r w:rsidRPr="00BA308B">
        <w:fldChar w:fldCharType="end"/>
      </w:r>
      <w:r w:rsidRPr="00BA308B">
        <w:t xml:space="preserve">. Specific to roof material delineation, CNNs have been successfully applied to map asbestos-containing roofs </w:t>
      </w:r>
      <w:r w:rsidRPr="00BA308B">
        <w:fldChar w:fldCharType="begin"/>
      </w:r>
      <w:r w:rsidR="002B1D16" w:rsidRPr="00BA308B">
        <w:instrText xml:space="preserve"> ADDIN ZOTERO_ITEM CSL_CITATION {"citationID":"JZFVaLwz","properties":{"formattedCitation":"(Abbasi et al., 2022)","plainCitation":"(Abbasi et al., 2022)","noteIndex":0},"citationItems":[{"id":6259,"uris":["http://zotero.org/groups/5662514/items/RMGHWYXV"],"itemData":{"id":6259,"type":"article-journal","abstract":"Building roofing produced with asbestos-containing materials is a significant concern due to its detrimental health hazard implications. Efficiently locating asbestos roofing is essential to proactively mitigate and manage potential health risks from this legacy building material. Several studies utilised remote sensing imagery and machine learning-based image classification methods for mapping roofs with asbestos-containing materials. However, there has not yet been a critical review of classification methods conducted in order to provide coherent guidance on the use of different remote sensing images and classification processes. This paper critically reviews the latest works on mapping asbestos roofs to identify the challenges and discuss possible solutions for improving the mapping process. A peer review of studies addressing asbestos roof mapping published from 2012 to 2022 was conducted to synthesise and evaluate the input imagery types and classification methods. Then, the significant challenges in the mapping process were identified, and possible solutions were suggested to address the identified challenges. The results showed that hyperspectral imagery classification with traditional pixel-based classifiers caused large omission errors. Classifying very-high-resolution multispectral imagery by adopting object-based methods improved the accuracy results of ACM roof identification; however, non-optimal segmentation parameters, inadequate training data in supervised methods, and analyst subjectivity in rule-based classifications were reported as significant challenges. While only one study investigated convolutional neural networks for asbestos roof mapping, other applications of remote sensing demonstrated promising results using deep-learning-based models. This paper suggests further studies on utilising Mask R-CNN segmentation and 3D-CNN classification in the conventional approaches and developing end-to-end deep semantic classification models to map roofs with asbestos-containing materials.","container-title":"Sustainability","DOI":"10.3390/su14138068","ISSN":"2071-1050","issue":"13","language":"en","license":"http://creativecommons.org/licenses/by/3.0/","note":"number: 13\npublisher: Multidisciplinary Digital Publishing Institute","page":"8068","source":"www.mdpi.com","title":"Mapping Roofing with Asbestos-Containing Material by Using Remote Sensing Imagery and Machine Learning-Based Image Classification: A State-of-the-Art Review","title-short":"Mapping Roofing with Asbestos-Containing Material by Using Remote Sensing Imagery and Machine Learning-Based Image Classification","volume":"14","author":[{"family":"Abbasi","given":"Mohammad"},{"family":"Mostafa","given":"Sherif"},{"family":"Vieira","given":"Abel Silva"},{"family":"Patorniti","given":"Nicholas"},{"family":"Stewart","given":"Rodney A."}],"issued":{"date-parts":[["2022",1]]}}}],"schema":"https://github.com/citation-style-language/schema/raw/master/csl-citation.json"} </w:instrText>
      </w:r>
      <w:r w:rsidRPr="00BA308B">
        <w:fldChar w:fldCharType="separate"/>
      </w:r>
      <w:r w:rsidR="002B1D16" w:rsidRPr="00BA308B">
        <w:t>(Abbasi et al., 2022)</w:t>
      </w:r>
      <w:r w:rsidRPr="00BA308B">
        <w:fldChar w:fldCharType="end"/>
      </w:r>
      <w:r w:rsidRPr="00BA308B">
        <w:t xml:space="preserve"> and differentiate between four material types and conditions </w:t>
      </w:r>
      <w:r w:rsidRPr="00BA308B">
        <w:fldChar w:fldCharType="begin"/>
      </w:r>
      <w:r w:rsidR="002B1D16" w:rsidRPr="00BA308B">
        <w:instrText xml:space="preserve"> ADDIN ZOTERO_ITEM CSL_CITATION {"citationID":"Hqu43tCe","properties":{"formattedCitation":"(Kim et al., 2021)","plainCitation":"(Kim et al., 2021)","noteIndex":0},"citationItems":[{"id":6274,"uris":["http://zotero.org/groups/5662514/items/FD32E48U"],"itemData":{"id":6274,"type":"article-journal","abstract":"This paper suggests an algorithm for extracting the location of a building from satellite imagery and using that information to modify the roof content. The materials are determined by measuring the conditions where the building is located and detecting the position of a building in broad satellite images. Depending on the incomplete roof or material, there is a greater possibility of great damage caused by disaster situations or external shocks. To address these problems, we propose an algorithm to detect roofs and classify materials in satellite images. Satellite imaging locates areas where buildings are likely to exist based on roads. Using images of the detected buildings, we classify the material of the roof using a proposed convolutional neural network (CNN) model algorithm consisting of 43 layers. In this paper, we propose a CNN structure to detect areas with buildings in large images and classify roof materials in the detected areas.","container-title":"Electronics","DOI":"10.3390/electronics10131592","ISSN":"2079-9292","issue":"13","language":"en","license":"http://creativecommons.org/licenses/by/3.0/","note":"number: 13\npublisher: Multidisciplinary Digital Publishing Institute","page":"1592","source":"www.mdpi.com","title":"CNN Algorithm for Roof Detection and Material Classification in Satellite Images","volume":"10","author":[{"family":"Kim","given":"Jonguk"},{"family":"Bae","given":"Hyansu"},{"family":"Kang","given":"Hyunwoo"},{"family":"Lee","given":"Suk Gyu"}],"issued":{"date-parts":[["2021",1]]}}}],"schema":"https://github.com/citation-style-language/schema/raw/master/csl-citation.json"} </w:instrText>
      </w:r>
      <w:r w:rsidRPr="00BA308B">
        <w:fldChar w:fldCharType="separate"/>
      </w:r>
      <w:r w:rsidR="002B1D16" w:rsidRPr="00BA308B">
        <w:t>(Kim et al., 2021)</w:t>
      </w:r>
      <w:r w:rsidRPr="00BA308B">
        <w:fldChar w:fldCharType="end"/>
      </w:r>
      <w:r w:rsidRPr="00BA308B">
        <w:t xml:space="preserve"> in small urban area. Nowadays, consistent global coverage high-resolution imagery is available from sources such as the PlanetLabs Dove constellation, which consists of multiple launches of groups of satellites together enabling imaging of the entire globe every day at ~3m spatial resolution </w:t>
      </w:r>
      <w:r w:rsidRPr="00BA308B">
        <w:fldChar w:fldCharType="begin"/>
      </w:r>
      <w:r w:rsidR="002B1D16" w:rsidRPr="00BA308B">
        <w:instrText xml:space="preserve"> ADDIN ZOTERO_ITEM CSL_CITATION {"citationID":"cI9VTTgQ","properties":{"formattedCitation":"(Planet Labs, Inc., 2023)","plainCitation":"(Planet Labs, Inc., 2023)","noteIndex":0},"citationItems":[{"id":"n22hzV0l/8Sfzr5oT","uris":["http://zotero.org/groups/5662514/items/BQJEXUNM"],"itemData":{"id":5897,"type":"document","publisher":"Planet","title":"PlanetScope Product Specifications","URL":"https://assets.planet.com/docs/Planet_PSScene_Imagery_Product_Spec_letter_screen.pdf","author":[{"literal":"Planet Labs, Inc."}],"accessed":{"date-parts":[["2024",9,1]]},"issued":{"date-parts":[["2023"]]}}}],"schema":"https://github.com/citation-style-language/schema/raw/master/csl-citation.json"} </w:instrText>
      </w:r>
      <w:r w:rsidRPr="00BA308B">
        <w:fldChar w:fldCharType="separate"/>
      </w:r>
      <w:r w:rsidR="002B1D16" w:rsidRPr="00BA308B">
        <w:t>(Planet Labs, Inc., 2023)</w:t>
      </w:r>
      <w:r w:rsidRPr="00BA308B">
        <w:fldChar w:fldCharType="end"/>
      </w:r>
      <w:r w:rsidRPr="00BA308B">
        <w:t xml:space="preserve">. These datasets have also been enhanced in terms of their spectral sampling. For example, the SuperDove acquires multispectral imagery across eight channels in the visible to near-infrared (VNIR), covering spectral regions that are diagnostic for unmixing urban surfaces and classifying roof materials </w:t>
      </w:r>
      <w:r w:rsidRPr="00BA308B">
        <w:fldChar w:fldCharType="begin"/>
      </w:r>
      <w:r w:rsidR="002B1D16" w:rsidRPr="00BA308B">
        <w:instrText xml:space="preserve"> ADDIN ZOTERO_ITEM CSL_CITATION {"citationID":"pccy87Bz","properties":{"formattedCitation":"(Abriha et al., 2018; Ganci et al., 2023; Herold et al., 2004; Taherzadeh and Shafri, 2013)","plainCitation":"(Abriha et al., 2018; Ganci et al., 2023; Herold et al., 2004; Taherzadeh and Shafri, 2013)","noteIndex":0},"citationItems":[{"id":6261,"uris":["http://zotero.org/groups/5662514/items/SIN656YB"],"itemData":{"id":6261,"type":"article-journal","abstract":"Identification of roofing material is an important issue in the urban environment due to hazardous and risky materials. We conducted an analysis with Discriminant Function Analysis (DFA) and Random Forest (RF) on WorldView-2 imagery. We applied a three- and a six-class approach (red tile, brown tile and asbestos; then dividing the data into shadowed and sunny roof parts). Furthermore, we applied pan-sharpening to the image. Our aim was to reveal the efficiency of the classifiers with a different number of classes and the efficiency of pan-sharpening. We found that all classifiers were efficient in roofing material identification with the classes involved, and the overall accuracy was above 85 per cent. The best results were gained by RF, both with three and with six classes; however, quadratic DFA was also successful in the classification of three classes. Usually, linear DFA performed the worst, but only relatively so, given that the result was 85 per cent. Asbestos was identified successfully with all classifiers. The results can be used by local authorities for roof mapping to build registers of buildings at risk.","container-title":"Hungarian Geographical Bulletin","DOI":"10.15201/hungeobull.67.4.6","ISSN":"2064-5147","issue":"4","language":"en","license":"Copyright (c) 2018 Dávid Abriha, Zoltán Kovács, Sarawut Ninsawat, László Bertalan, Boglárka Balázs, Szilárd Szabó","note":"number: 4","page":"375-392","source":"ojs3.mtak.hu","title":"Identification of roofing materials with Discriminant Function Analysis and Random Forest classifiers on pan-sharpened WorldView-2 imagery – a comparison","volume":"67","author":[{"family":"Abriha","given":"Dávid"},{"family":"Kovács","given":"Zoltán"},{"family":"Ninsawat","given":"Sarawut"},{"family":"Bertalan","given":"László"},{"family":"Balázs","given":"Boglárka"},{"family":"Szabó","given":"Szilárd"}],"issued":{"date-parts":[["2018",12,20]]}}},{"id":6270,"uris":["http://zotero.org/groups/5662514/items/BAQRACRZ"],"itemData":{"id":6270,"type":"article-journal","abstract":"Classification of roof covering in urban areas using aerial imagery is a challenging task. In this work we present a preliminary mapping of roofs using the high-resolution Skysat multispectral images. The classification is performed using a two-stage machine learning approach: the first stage includes a supervised classification for land use, while the second stage includes the classification of terraces and roofs with one or more pitches in those areas previously recognized as edifices. The methodology has been tested to classify the roofs in the north-east part of the Stromboli Island (Sicily, Italy). Our preliminary results are promising and encourage us to pursue further developments as ways to improve accuracy and reliability of the classification.","container-title":"AIP Conference Proceedings","DOI":"10.1063/5.0163757","ISSN":"0094-243X","issue":"1","journalAbbreviation":"AIP Conference Proceedings","page":"260002","source":"Silverchair","title":"Roof covering classification using skysat multispectral imagery","volume":"2849","author":[{"family":"Ganci","given":"Gaetana"},{"family":"Bilotta","given":"Giuseppe"},{"family":"Mangiameli","given":"Michele"},{"family":"Mussumeci","given":"Giuseppe"},{"family":"Cappello","given":"Annalisa"}],"issued":{"date-parts":[["2023",9,1]]}}},{"id":6033,"uris":["http://zotero.org/groups/5662514/items/YYWLSGXE"],"itemData":{"id":6033,"type":"article-journal","container-title":"Remote Sensing of Environment","DOI":"10.1016/j.rse.2004.02.013","ISSN":"00344257","issue":"3-4","journalAbbreviation":"Remote Sensing of Environment","language":"en","license":"https://www.elsevier.com/tdm/userlicense/1.0/","page":"304-319","source":"DOI.org (Crossref)","title":"Spectrometry for urban area remote sensing—Development and analysis of a spectral library from 350 to 2400 nm","volume":"91","author":[{"family":"Herold","given":"Martin"},{"family":"Roberts","given":"Dar A"},{"family":"Gardner","given":"Margaret E"},{"family":"Dennison","given":"Philip E"}],"issued":{"date-parts":[["2004",6]]}}},{"id":6265,"uris":["http://zotero.org/groups/5662514/items/7VZBHW5Q"],"itemData":{"id":6265,"type":"article-journal","abstract":"The detection of impervious surface (IS) in heterogeneous urban areas is one of the most challenging tasks in urban remote sensing. One of the limitations in IS detection at the parcel level is the lack of sufficient training data. In this study, a generic model of spatial distribution of roof materials is considered to overcome this limitation. A generic model that is based on spectral, spatial and textural information which is extracted from available training data is proposed. An object-based approach is used to extract the information inherent in the image. Furthermore, linear discriminant analysis is used for dimensionality reduction and to discriminate between different spatial, spectral and textural attributes. The generic model is composed of a discriminant function based on linear combinations of the predictor variables that provide the best discrimination among the groups. The discriminate analysis result shows that of the 54 attributes extracted from the WorldView-2 image, only 13 attributes related to spatial, spectral and textural information are useful for discriminating different roof materials. Finally, this model is applied to different WorldView-2 images from different areas and proves that this model has good potential to predict roof materials from the WorldView-2 images without using training data.","container-title":"Advances in Remote Sensing","DOI":"10.4236/ars.2013.24034","issue":"4","language":"en","license":"http://creativecommons.org/licenses/by/4.0/","note":"number: 4\npublisher: Scientific Research Publishing","page":"312-321","source":"www.scirp.org","title":"Development of a Generic Model for the Detection of Roof Materials Based on an Object-Based Approach Using WorldView-2 Satellite Imagery","volume":"2","author":[{"family":"Taherzadeh","given":"Ebrahim"},{"family":"Shafri","given":"Helmi Z. M."}],"issued":{"date-parts":[["2013",12,5]]}}}],"schema":"https://github.com/citation-style-language/schema/raw/master/csl-citation.json"} </w:instrText>
      </w:r>
      <w:r w:rsidRPr="00BA308B">
        <w:fldChar w:fldCharType="separate"/>
      </w:r>
      <w:r w:rsidR="002B1D16" w:rsidRPr="00BA308B">
        <w:t>(Abriha et al., 2018; Ganci et al., 2023; Herold et al., 2004; Taherzadeh and Shafri, 2013)</w:t>
      </w:r>
      <w:r w:rsidRPr="00BA308B">
        <w:fldChar w:fldCharType="end"/>
      </w:r>
      <w:r w:rsidRPr="00BA308B">
        <w:t xml:space="preserve">, offering an opportunity for scalable applications in diverse rooftop material classification. </w:t>
      </w:r>
    </w:p>
    <w:p w14:paraId="138C85FC" w14:textId="59204D8A" w:rsidR="009B47F3" w:rsidRPr="00BA308B" w:rsidRDefault="003D7EF9" w:rsidP="00B01FAE">
      <w:pPr>
        <w:pStyle w:val="Manus-MainText"/>
      </w:pPr>
      <w:r w:rsidRPr="00BA308B">
        <w:t xml:space="preserve">However, as with previous studies, the successful deployment of these satellite imagery and DL techniques at scale relies on consistent, labeled training information (i.e., locations of known roofing materials). These data have been historically sparse, incomplete, or non-existent in many regions but are crucial for accurate classification of roofing materials. Previous efforts have relied upon very-high-resolution imagery </w:t>
      </w:r>
      <w:r w:rsidRPr="00BA308B">
        <w:fldChar w:fldCharType="begin"/>
      </w:r>
      <w:r w:rsidR="002B1D16" w:rsidRPr="00BA308B">
        <w:instrText xml:space="preserve"> ADDIN ZOTERO_ITEM CSL_CITATION {"citationID":"ZfMsKCr8","properties":{"formattedCitation":"(Kim et al., 2021)","plainCitation":"(Kim et al., 2021)","noteIndex":0},"citationItems":[{"id":6274,"uris":["http://zotero.org/groups/5662514/items/FD32E48U"],"itemData":{"id":6274,"type":"article-journal","abstract":"This paper suggests an algorithm for extracting the location of a building from satellite imagery and using that information to modify the roof content. The materials are determined by measuring the conditions where the building is located and detecting the position of a building in broad satellite images. Depending on the incomplete roof or material, there is a greater possibility of great damage caused by disaster situations or external shocks. To address these problems, we propose an algorithm to detect roofs and classify materials in satellite images. Satellite imaging locates areas where buildings are likely to exist based on roads. Using images of the detected buildings, we classify the material of the roof using a proposed convolutional neural network (CNN) model algorithm consisting of 43 layers. In this paper, we propose a CNN structure to detect areas with buildings in large images and classify roof materials in the detected areas.","container-title":"Electronics","DOI":"10.3390/electronics10131592","ISSN":"2079-9292","issue":"13","language":"en","license":"http://creativecommons.org/licenses/by/3.0/","note":"number: 13\npublisher: Multidisciplinary Digital Publishing Institute","page":"1592","source":"www.mdpi.com","title":"CNN Algorithm for Roof Detection and Material Classification in Satellite Images","volume":"10","author":[{"family":"Kim","given":"Jonguk"},{"family":"Bae","given":"Hyansu"},{"family":"Kang","given":"Hyunwoo"},{"family":"Lee","given":"Suk Gyu"}],"issued":{"date-parts":[["2021",1]]}}}],"schema":"https://github.com/citation-style-language/schema/raw/master/csl-citation.json"} </w:instrText>
      </w:r>
      <w:r w:rsidRPr="00BA308B">
        <w:fldChar w:fldCharType="separate"/>
      </w:r>
      <w:r w:rsidR="002B1D16" w:rsidRPr="00BA308B">
        <w:t>(Kim et al., 2021)</w:t>
      </w:r>
      <w:r w:rsidRPr="00BA308B">
        <w:fldChar w:fldCharType="end"/>
      </w:r>
      <w:r w:rsidRPr="00BA308B">
        <w:t xml:space="preserve">, field-based surveys </w:t>
      </w:r>
      <w:r w:rsidRPr="00BA308B">
        <w:fldChar w:fldCharType="begin"/>
      </w:r>
      <w:r w:rsidR="002B1D16" w:rsidRPr="00BA308B">
        <w:instrText xml:space="preserve"> ADDIN ZOTERO_ITEM CSL_CITATION {"citationID":"LXtdPwHX","properties":{"formattedCitation":"(Abriha et al., 2018; Samsudin et al., 2015; Taherzadeh and Shafri, 2013)","plainCitation":"(Abriha et al., 2018; Samsudin et al., 2015; Taherzadeh and Shafri, 2013)","noteIndex":0},"citationItems":[{"id":6261,"uris":["http://zotero.org/groups/5662514/items/SIN656YB"],"itemData":{"id":6261,"type":"article-journal","abstract":"Identification of roofing material is an important issue in the urban environment due to hazardous and risky materials. We conducted an analysis with Discriminant Function Analysis (DFA) and Random Forest (RF) on WorldView-2 imagery. We applied a three- and a six-class approach (red tile, brown tile and asbestos; then dividing the data into shadowed and sunny roof parts). Furthermore, we applied pan-sharpening to the image. Our aim was to reveal the efficiency of the classifiers with a different number of classes and the efficiency of pan-sharpening. We found that all classifiers were efficient in roofing material identification with the classes involved, and the overall accuracy was above 85 per cent. The best results were gained by RF, both with three and with six classes; however, quadratic DFA was also successful in the classification of three classes. Usually, linear DFA performed the worst, but only relatively so, given that the result was 85 per cent. Asbestos was identified successfully with all classifiers. The results can be used by local authorities for roof mapping to build registers of buildings at risk.","container-title":"Hungarian Geographical Bulletin","DOI":"10.15201/hungeobull.67.4.6","ISSN":"2064-5147","issue":"4","language":"en","license":"Copyright (c) 2018 Dávid Abriha, Zoltán Kovács, Sarawut Ninsawat, László Bertalan, Boglárka Balázs, Szilárd Szabó","note":"number: 4","page":"375-392","source":"ojs3.mtak.hu","title":"Identification of roofing materials with Discriminant Function Analysis and Random Forest classifiers on pan-sharpened WorldView-2 imagery – a comparison","volume":"67","author":[{"family":"Abriha","given":"Dávid"},{"family":"Kovács","given":"Zoltán"},{"family":"Ninsawat","given":"Sarawut"},{"family":"Bertalan","given":"László"},{"family":"Balázs","given":"Boglárka"},{"family":"Szabó","given":"Szilárd"}],"issued":{"date-parts":[["2018",12,20]]}}},{"id":6290,"uris":["http://zotero.org/groups/5662514/items/3C7L23U7"],"itemData":{"id":6290,"type":"article-journal","abstract":"Impervious surface discrimination and mapping are important in urban and environmental studies. Confusion in discriminating urban materials using multispectral systems has led to the use of hyperspectral remote sensing data as an effective way to improve urban analysis. However, the high dimensionality of these data needs to be reduced to extract significant wavelengths useful in roof discrimination. Therefore, this research used feature selection algorithms of the support vector machine (SVM), genetic algorithm (GA), and random forest (RF) to select the most significant wavelengths, and the separability between classes was assessed using the SVM classification. Accordingly, the visible, shortwave infrared-1, and shortwave infrared-2 regions were most important in distinguishing different roofing materials and conditions. A comparative analysis of the feature selection models showed that the highest accuracy of 97.53% was obtained using significant wavelengths produced by RF. Accuracy of spectra without feature selection was also investigated, and the result was lower compared with classification using significant wavelengths, except for the accuracy of roof type classification, which produced an accuracy similar to SVM and GA (96.30%). This study offers new insight into within-class urban spectral classification, and the results may be used as the basis for the development of urban material indices in the future.","container-title":"Journal of Applied Remote Sensing","DOI":"10.1117/1.JRS.9.095079","ISSN":"1931-3195, 1931-3195","issue":"1","journalAbbreviation":"JARS","note":"publisher: SPIE","page":"095079","source":"www.spiedigitallibrary.org","title":"Spectral feature selection and classification of roofing materials using field spectroscopy data","volume":"9","author":[{"family":"Samsudin","given":"Sarah Hanim"},{"family":"Shafri","given":"Helmi Z. M."},{"family":"Hamedianfar","given":"Alireza"},{"family":"Mansor","given":"Shattri"}],"issued":{"date-parts":[["2015",5]]}}},{"id":6265,"uris":["http://zotero.org/groups/5662514/items/7VZBHW5Q"],"itemData":{"id":6265,"type":"article-journal","abstract":"The detection of impervious surface (IS) in heterogeneous urban areas is one of the most challenging tasks in urban remote sensing. One of the limitations in IS detection at the parcel level is the lack of sufficient training data. In this study, a generic model of spatial distribution of roof materials is considered to overcome this limitation. A generic model that is based on spectral, spatial and textural information which is extracted from available training data is proposed. An object-based approach is used to extract the information inherent in the image. Furthermore, linear discriminant analysis is used for dimensionality reduction and to discriminate between different spatial, spectral and textural attributes. The generic model is composed of a discriminant function based on linear combinations of the predictor variables that provide the best discrimination among the groups. The discriminate analysis result shows that of the 54 attributes extracted from the WorldView-2 image, only 13 attributes related to spatial, spectral and textural information are useful for discriminating different roof materials. Finally, this model is applied to different WorldView-2 images from different areas and proves that this model has good potential to predict roof materials from the WorldView-2 images without using training data.","container-title":"Advances in Remote Sensing","DOI":"10.4236/ars.2013.24034","issue":"4","language":"en","license":"http://creativecommons.org/licenses/by/4.0/","note":"number: 4\npublisher: Scientific Research Publishing","page":"312-321","source":"www.scirp.org","title":"Development of a Generic Model for the Detection of Roof Materials Based on an Object-Based Approach Using WorldView-2 Satellite Imagery","volume":"2","author":[{"family":"Taherzadeh","given":"Ebrahim"},{"family":"Shafri","given":"Helmi Z. M."}],"issued":{"date-parts":[["2013",12,5]]}}}],"schema":"https://github.com/citation-style-language/schema/raw/master/csl-citation.json"} </w:instrText>
      </w:r>
      <w:r w:rsidRPr="00BA308B">
        <w:fldChar w:fldCharType="separate"/>
      </w:r>
      <w:r w:rsidR="002B1D16" w:rsidRPr="00BA308B">
        <w:t>(Abriha et al., 2018; Samsudin et al., 2015; Taherzadeh and Shafri, 2013)</w:t>
      </w:r>
      <w:r w:rsidRPr="00BA308B">
        <w:fldChar w:fldCharType="end"/>
      </w:r>
      <w:r w:rsidRPr="00BA308B">
        <w:t xml:space="preserve">, or drone imagery </w:t>
      </w:r>
      <w:r w:rsidRPr="00BA308B">
        <w:fldChar w:fldCharType="begin"/>
      </w:r>
      <w:r w:rsidR="002B1D16" w:rsidRPr="00BA308B">
        <w:instrText xml:space="preserve"> ADDIN ZOTERO_ITEM CSL_CITATION {"citationID":"30MvcMqY","properties":{"formattedCitation":"(e.g., Trevisiol et al., 2022)","plainCitation":"(e.g., Trevisiol et al., 2022)","noteIndex":0},"citationItems":[{"id":6272,"uris":["http://zotero.org/groups/5662514/items/Z2JMPNH4"],"itemData":{"id":6272,"type":"article-journal","abstract":"The availability of multispectral images, with both high spatial and spectral resolution, makes it possible to obtain valuable information about complex urban environment, reducing the need for more expensive surveying techniques. Here, a methodology is tested for the semi-automatic extraction of buildings and the mapping of the main roofing materials over a urban area of approximately 100 km2, including the entire city of Bologna (Italy). The methodology follows an object-oriented approach and exploits a limited number of training samples. After a validation based on field inspections and close-range photos acquired by a drone, the final map achieved an overall accuracy of 94% (producer accuracy 79%) regarding the building extraction and of 91% for the classification of the roofing materials. The proposed approach proved to be flexible enough to catch the strong variability of the urban texture in different districts and can be easily reproducible in other contexts, as only satellite imagery is required for the mapping.","container-title":"Remote Sensing","DOI":"10.3390/rs14040849","ISSN":"2072-4292","issue":"4","language":"en","license":"http://creativecommons.org/licenses/by/3.0/","note":"number: 4\npublisher: Multidisciplinary Digital Publishing Institute","page":"849","source":"www.mdpi.com","title":"An Object-Oriented Approach to the Classification of Roofing Materials Using Very High-Resolution Satellite Stereo-Pairs","volume":"14","author":[{"family":"Trevisiol","given":"Francesca"},{"family":"Lambertini","given":"Alessandro"},{"family":"Franci","given":"Francesca"},{"family":"Mandanici","given":"Emanuele"}],"issued":{"date-parts":[["2022",1]]}},"prefix":"e.g., "}],"schema":"https://github.com/citation-style-language/schema/raw/master/csl-citation.json"} </w:instrText>
      </w:r>
      <w:r w:rsidRPr="00BA308B">
        <w:fldChar w:fldCharType="separate"/>
      </w:r>
      <w:r w:rsidR="002B1D16" w:rsidRPr="00BA308B">
        <w:t>(e.g., Trevisiol et al., 2022)</w:t>
      </w:r>
      <w:r w:rsidRPr="00BA308B">
        <w:fldChar w:fldCharType="end"/>
      </w:r>
      <w:r w:rsidRPr="00BA308B">
        <w:t xml:space="preserve"> to develop adequate training information for the classification of specific materials, but these approaches are difficult to scale or cost prohibitive. Alternative data sources including real-estate, cadastral, or tax assessment data are increasingly made available to the public, by governmental authorities or via industry-fueled data production efforts, and offer unique opportunities for scientific studies of the built environment </w:t>
      </w:r>
      <w:r w:rsidRPr="00BA308B">
        <w:fldChar w:fldCharType="begin"/>
      </w:r>
      <w:r w:rsidR="002B1D16" w:rsidRPr="00BA308B">
        <w:instrText xml:space="preserve"> ADDIN ZOTERO_ITEM CSL_CITATION {"citationID":"75M82YRl","properties":{"formattedCitation":"(Haberl et al., 2024; Leyk and Uhl, 2018)","plainCitation":"(Haberl et al., 2024; Leyk and Uhl, 2018)","noteIndex":0},"citationItems":[{"id":6297,"uris":["http://zotero.org/groups/5662514/items/54EIKAWJ"],"itemData":{"id":6297,"type":"article-journal","abstract":"Buildings provide indispensable services for human well-being, but their construction and use are responsible for a substantial fraction of societies’ resource requirements and greenhouse gas emissions. Mapping and quantifying the material stocks in buildings is a key research frontier in industrial ecology. Reliable and spatially highly resolved maps of material stocks in buildings worldwide are so far not available. Existing approaches based on nighttime light data allow large-scale coverage, but their spatial resolution is usually </w:instrText>
      </w:r>
      <w:r w:rsidR="002B1D16" w:rsidRPr="00BA308B">
        <w:rPr>
          <w:rFonts w:ascii="Cambria Math" w:hAnsi="Cambria Math" w:cs="Cambria Math"/>
        </w:rPr>
        <w:instrText>∼</w:instrText>
      </w:r>
      <w:r w:rsidR="002B1D16" w:rsidRPr="00BA308B">
        <w:instrText xml:space="preserve">0.5–1 km. Other methods using light detection and ranging (LiDAR) and cadaster data achieve higher resolution and accuracy, but do not allow wall-to-wall mapping of large regions. Based on high-resolution Earth Observation data combined with material intensity factors (kg per m3 of building volume), we quantify and map material stocks in buildings at the unprecedented resolution of 90 m globally. We distinguish 18 types of materials in five types of buildings. We find that global material stocks in buildings amount to 547 (391–672) Gt, approximately half of total global societal material stocks. We find highly unequal distributions of material stocks in buildings per capita and per unit area of each country. Our results agree well with previous detailed estimates of material stocks in buildings in dedicated regions or individual cities. Improved and harmonized material intensity factors emerge as a key research area for improving the accuracy of material stock maps. Our results are available as data products with high spatial and thematic resolution to facilitate future studies; for example, of secondary resource potentials. This article met the requirements for a gold-gold JIE data openness badge described at http://jie.click/badges.","container-title":"Journal of Industrial Ecology","DOI":"10.1111/jiec.13585","ISSN":"1530-9290","issue":"n/a","language":"en","license":"© 2024 The Author(s). Journal of Industrial Ecology published by Wiley Periodicals LLC on behalf of International Society for Industrial Ecology.","note":"_eprint: https://onlinelibrary.wiley.com/doi/pdf/10.1111/jiec.13585","source":"Wiley Online Library","title":"Weighing the global built environment: High-resolution mapping and quantification of material stocks in buildings","title-short":"Weighing the global built environment","URL":"https://onlinelibrary.wiley.com/doi/abs/10.1111/jiec.13585","volume":"n/a","author":[{"family":"Haberl","given":"Helmut"},{"family":"Baumgart","given":"André"},{"family":"Zeidler","given":"Julian"},{"family":"Schug","given":"Franz"},{"family":"Frantz","given":"David"},{"family":"Palacios-Lopez","given":"Daniela"},{"family":"Fishman","given":"Tomer"},{"family":"Peled","given":"Yoav"},{"family":"Cai","given":"Bowen"},{"family":"Virág","given":"Doris"},{"family":"Hostert","given":"Patrick"},{"family":"Wiedenhofer","given":"Dominik"},{"family":"Esch","given":"Thomas"}],"accessed":{"date-parts":[["2025",1,17]]},"issued":{"date-parts":[["2024",9]]}}},{"id":1418,"uris":["http://zotero.org/groups/4706027/items/EQDFG8DR"],"itemData":{"id":1418,"type":"article-journal","container-title":"Scientific Data","DOI":"10.1038/sdata.2018.175","ISSN":"2052-4463","issue":"1","journalAbbreviation":"Sci Data","language":"en","page":"180175","source":"DOI.org (Crossref)","title":"HISDAC-US, historical settlement data compilation for the conterminous United States over 200 years","volume":"5","author":[{"family":"Leyk","given":"Stefan"},{"family":"Uhl","given":"Johannes H."}],"issued":{"date-parts":[["2018",12]]}}}],"schema":"https://github.com/citation-style-language/schema/raw/master/csl-citation.json"} </w:instrText>
      </w:r>
      <w:r w:rsidRPr="00BA308B">
        <w:fldChar w:fldCharType="separate"/>
      </w:r>
      <w:r w:rsidR="002B1D16" w:rsidRPr="00BA308B">
        <w:t>(Haberl et al., 2024; Leyk and Uhl, 2018)</w:t>
      </w:r>
      <w:r w:rsidRPr="00BA308B">
        <w:fldChar w:fldCharType="end"/>
      </w:r>
      <w:r w:rsidRPr="00BA308B">
        <w:t xml:space="preserve">. Moreover, there is an increasing availability of high-accuracy continent-scale building roofprint data sources such as geospatial vector data </w:t>
      </w:r>
      <w:r w:rsidRPr="00BA308B">
        <w:fldChar w:fldCharType="begin"/>
      </w:r>
      <w:r w:rsidR="002B1D16" w:rsidRPr="00BA308B">
        <w:instrText xml:space="preserve"> ADDIN ZOTERO_ITEM CSL_CITATION {"citationID":"haAy5gjU","properties":{"formattedCitation":"(e.g., Microsoft, 2018; Milojevic-Dupont et al., 2023; Sirko et al., 2021)","plainCitation":"(e.g., Microsoft, 2018; Milojevic-Dupont et al., 2023; Sirko et al., 2021)","noteIndex":0},"citationItems":[{"id":5893,"uris":["http://zotero.org/groups/5662514/items/3Y4MA3Z5"],"itemData":{"id":5893,"type":"dataset","number":"Microsoft","title":"US Building Footprints","author":[{"literal":"Microsoft"}],"issued":{"date-parts":[["2018"]]}},"label":"page","prefix":"e.g., "},{"id":6301,"uris":["http://zotero.org/groups/5662514/items/APJD4DXU"],"itemData":{"id":6301,"type":"article-journal","abstract":"Building stock management is becoming a global societal and political issue, inter alia because of growing sustainability concerns. Comprehensive and openly accessible building stock data can enable impactful research exploring the most effective policy options. In Europe, efforts from citizen and governments generated numerous relevant datasets but these are fragmented and heterogeneous, thus hindering their usability. Here, we present eubucco v0.1, a database of individual building footprints for ~202 million buildings across the 27 European Union countries and Switzerland. Three main attributes – building height, construction year and type – are included for respectively 73%, 24% and 46% of the buildings. We identify, collect and harmonize 50 open government datasets and OpenStreetMap, and perform extensive validation analyses to assess the quality, consistency and completeness of the data in every country. eubucco v0.1 provides the basis for high-resolution urban sustainability studies across scales – continental, comparative or local studies – using a centralized source and is relevant for a variety of use cases, e.g., for energy system analysis or natural hazard risk assessments.","container-title":"Scientific Data","DOI":"10.1038/s41597-023-02040-2","ISSN":"2052-4463","issue":"1","journalAbbreviation":"Sci Data","language":"en","license":"2023 The Author(s)","note":"publisher: Nature Publishing Group","page":"147","source":"www-nature-com.colorado.idm.oclc.org","title":"EUBUCCO v0.1: European building stock characteristics in a common and open database for 200+ million individual buildings","title-short":"EUBUCCO v0.1","volume":"10","author":[{"family":"Milojevic-Dupont","given":"Nikola"},{"family":"Wagner","given":"Felix"},{"family":"Nachtigall","given":"Florian"},{"family":"Hu","given":"Jiawei"},{"family":"Brüser","given":"Geza Boi"},{"family":"Zumwald","given":"Marius"},{"family":"Biljecki","given":"Filip"},{"family":"Heeren","given":"Niko"},{"family":"Kaack","given":"Lynn H."},{"family":"Pichler","given":"Peter-Paul"},{"family":"Creutzig","given":"Felix"}],"issued":{"date-parts":[["2023",3,20]]}}},{"id":6299,"uris":["http://zotero.org/groups/5662514/items/N38D26CA"],"itemData":{"id":6299,"type":"article","abstract":"Identifying the locations and footprints of buildings is vital for many practical and scientific purposes. Such information can be particularly useful in developing regions where alternative data sources may be scarce. In this work, we describe a model training pipeline for detecting buildings across the entire continent of Africa, using 50 cm satellite imagery. Starting with the U-Net model, widely used in satellite image analysis, we study variations in architecture, loss functions, regularization, pre-training, self-training and post-processing that increase instance segmentation performance. Experiments were carried out using a dataset of 100k satellite images across Africa containing 1.75M manually labelled building instances, and further datasets for pre-training and self-training. We report novel methods for improving performance of building detection with this type of model, including the use of mixup (mAP +0.12) and self-training with soft KL loss (mAP +0.06). The resulting pipeline obtains good results even on a wide variety of challenging rural and urban contexts, and was used to create the Open Buildings dataset of 516M Africa-wide detected footprints.","DOI":"10.48550/arXiv.2107.12283","note":"arXiv:2107.12283 [cs]","number":"arXiv:2107.12283","publisher":"arXiv","source":"arXiv.org","title":"Continental-Scale Building Detection from High Resolution Satellite Imagery","URL":"http://arxiv.org/abs/2107.12283","author":[{"family":"Sirko","given":"Wojciech"},{"family":"Kashubin","given":"Sergii"},{"family":"Ritter","given":"Marvin"},{"family":"Annkah","given":"Abigail"},{"family":"Bouchareb","given":"Yasser Salah Eddine"},{"family":"Dauphin","given":"Yann"},{"family":"Keysers","given":"Daniel"},{"family":"Neumann","given":"Maxim"},{"family":"Cisse","given":"Moustapha"},{"family":"Quinn","given":"John"}],"accessed":{"date-parts":[["2025",1,17]]},"issued":{"date-parts":[["2021",7,29]]}},"label":"page"}],"schema":"https://github.com/citation-style-language/schema/raw/master/csl-citation.json"} </w:instrText>
      </w:r>
      <w:r w:rsidRPr="00BA308B">
        <w:fldChar w:fldCharType="separate"/>
      </w:r>
      <w:r w:rsidR="002B1D16" w:rsidRPr="00BA308B">
        <w:t>(e.g., Microsoft, 2018; Milojevic-Dupont et al., 2023; Sirko et al., 2021)</w:t>
      </w:r>
      <w:r w:rsidRPr="00BA308B">
        <w:fldChar w:fldCharType="end"/>
      </w:r>
      <w:r w:rsidRPr="00BA308B">
        <w:t>, demonstrating that mapping the location and shape of buildings from very-high-resolution imagery is becoming increasingly scalable and feasible. Since these datasets often lack thematic information, e.g., on building material, age, and function, it also needs to be explored how to integrate multi-modal data sources. This would greatly improve our capacity to develop generalizable models for applications in remote sensing of roof materials and other built environment characteristics.</w:t>
      </w:r>
    </w:p>
    <w:p w14:paraId="138C85FF" w14:textId="449872CF" w:rsidR="009B47F3" w:rsidRPr="00BA308B" w:rsidRDefault="003D7EF9" w:rsidP="00B01FAE">
      <w:pPr>
        <w:pStyle w:val="Manus-MainText"/>
      </w:pPr>
      <w:r w:rsidRPr="00BA308B">
        <w:t xml:space="preserve">In this study, we integrate a diverse array of data to assess the capability of CNNs and globally available high-resolution multispectral imagery to delineate ten of the most common rooftop materials in two distinct urban landscapes of the U.S.: Washington, District of Columbia (D.C.) and Denver, Colorado. To overcome challenges associated with consistent, labeled training information, we harmonize geospatial vector data of individual building roofprints with real-estate building-level thematic characteristics, including roof material types, to create labeled image training data from PlanetLabs SuperDove imagery. This imagery is augmented using image transformations to derive urban landscape-related spectral indices and textural information, both of which improve roof material classification </w:t>
      </w:r>
      <w:r w:rsidRPr="00BA308B">
        <w:fldChar w:fldCharType="begin"/>
      </w:r>
      <w:r w:rsidR="002B1D16" w:rsidRPr="00BA308B">
        <w:instrText xml:space="preserve"> ADDIN ZOTERO_ITEM CSL_CITATION {"citationID":"hwbSjiSg","properties":{"formattedCitation":"(Hristov et al., 2023; Trevisiol et al., 2022)","plainCitation":"(Hristov et al., 2023; Trevisiol et al., 2022)","noteIndex":0},"citationItems":[{"id":6267,"uris":["http://zotero.org/groups/5662514/items/YSFRDYJG"],"itemData":{"id":6267,"type":"article-journal","abstract":"Buildings are among the most significant urban infrastructure that directly affects citizens’ livelihood. Knowledge about their rooftops is essential not only for implementing different Levels of Detail (LoD) in 3D city models but also for performing urban analyses related to usage potential (solar, green, social), construction assessment, maintenance, etc. At the same time, the more detailed information we have about the urban environment, the more adequate urban digital twins we can create. This paper proposes an approach for dataset preparation using an orthophoto with a resolution of 10 cm. The goal is to obtain roof images into separate GeoTIFFs categorised by type (flat, pitched, complex) in a way suitable for feeding rooftop classification models. Although the dataset is initially elaborated for rooftop classification, it can be applied to developing other deep-learning models related to roof recognition, segmentation, and usage potential estimation. The dataset consists of 3617 roofs covering the Lozenets district of Sofia, Bulgaria. During its preparation, the local-specific context is considered.","container-title":"Data","DOI":"10.3390/data8050080","ISSN":"2306-5729","issue":"5","language":"en","license":"http://creativecommons.org/licenses/by/3.0/","note":"number: 5\npublisher: Multidisciplinary Digital Publishing Institute","page":"80","source":"www.mdpi.com","title":"Remote Sensing Data Preparation for Recognition and Classification of Building Roofs","volume":"8","author":[{"family":"Hristov","given":"Emil"},{"family":"Petrova-Antonova","given":"Dessislava"},{"family":"Petrov","given":"Aleksandar"},{"family":"Borukova","given":"Milena"},{"family":"Shirinyan","given":"Evgeny"}],"issued":{"date-parts":[["2023",5]]}}},{"id":6272,"uris":["http://zotero.org/groups/5662514/items/Z2JMPNH4"],"itemData":{"id":6272,"type":"article-journal","abstract":"The availability of multispectral images, with both high spatial and spectral resolution, makes it possible to obtain valuable information about complex urban environment, reducing the need for more expensive surveying techniques. Here, a methodology is tested for the semi-automatic extraction of buildings and the mapping of the main roofing materials over a urban area of approximately 100 km2, including the entire city of Bologna (Italy). The methodology follows an object-oriented approach and exploits a limited number of training samples. After a validation based on field inspections and close-range photos acquired by a drone, the final map achieved an overall accuracy of 94% (producer accuracy 79%) regarding the building extraction and of 91% for the classification of the roofing materials. The proposed approach proved to be flexible enough to catch the strong variability of the urban texture in different districts and can be easily reproducible in other contexts, as only satellite imagery is required for the mapping.","container-title":"Remote Sensing","DOI":"10.3390/rs14040849","ISSN":"2072-4292","issue":"4","language":"en","license":"http://creativecommons.org/licenses/by/3.0/","note":"number: 4\npublisher: Multidisciplinary Digital Publishing Institute","page":"849","source":"www.mdpi.com","title":"An Object-Oriented Approach to the Classification of Roofing Materials Using Very High-Resolution Satellite Stereo-Pairs","volume":"14","author":[{"family":"Trevisiol","given":"Francesca"},{"family":"Lambertini","given":"Alessandro"},{"family":"Franci","given":"Francesca"},{"family":"Mandanici","given":"Emanuele"}],"issued":{"date-parts":[["2022",1]]}}}],"schema":"https://github.com/citation-style-language/schema/raw/master/csl-citation.json"} </w:instrText>
      </w:r>
      <w:r w:rsidRPr="00BA308B">
        <w:fldChar w:fldCharType="separate"/>
      </w:r>
      <w:r w:rsidR="002B1D16" w:rsidRPr="00BA308B">
        <w:t>(Hristov et al., 2023; Trevisiol et al., 2022)</w:t>
      </w:r>
      <w:r w:rsidRPr="00BA308B">
        <w:fldChar w:fldCharType="end"/>
      </w:r>
      <w:r w:rsidRPr="00BA308B">
        <w:t xml:space="preserve">. We deploy a widely available </w:t>
      </w:r>
      <w:r w:rsidRPr="00BA308B">
        <w:lastRenderedPageBreak/>
        <w:t xml:space="preserve">CNN classifier, Deep Residual Network ResNet-18 </w:t>
      </w:r>
      <w:r w:rsidRPr="00BA308B">
        <w:fldChar w:fldCharType="begin"/>
      </w:r>
      <w:r w:rsidR="002B1D16" w:rsidRPr="00BA308B">
        <w:instrText xml:space="preserve"> ADDIN ZOTERO_ITEM CSL_CITATION {"citationID":"0QwLQLnK","properties":{"formattedCitation":"(Li et al., 2019)","plainCitation":"(Li et al., 2019)","noteIndex":0},"citationItems":[{"id":6176,"uris":["http://zotero.org/groups/5662514/items/HUWRHTUZ"],"itemData":{"id":6176,"type":"article-journal","abstract":"Urban areas have been focused recently on the remote sensing applications since their function closely relates to the distribution of built-up areas, where reflectivity or scattering characteristics are the same or similar. Traditional pixel-based methods cannot discriminate the types of urban built-up areas very well. This paper investigates a deep learning-based classification method for remote sensing images, particularly for high spatial resolution remote sensing (HSRRS) images with various changes and multi-scene classes. Specifically, to help develop the corresponding classification methods in urban built-up areas, we consider four deep neural networks (DNNs): 1) convolutional neural network (CNN); 2) capsule networks (CapsNet); 3) same model with a different training rounding based on CNN (SMDTR-CNN); and 4) same model with different training rounding based on CapsNet (SMDTR-CapsNet). The performances of the proposed methods are evaluated in terms of overall accuracy, kappa coefficient, precision, and confusion matrix. The results revealed that SMDTR-CNN obtained the best overall accuracy (95.0%) and kappa coefficient (0.944) while also improving the precision of parking lot and resident samples by 1% and 4%, respectively.","container-title":"IEEE Access","DOI":"10.1109/ACCESS.2019.2903127","ISSN":"2169-3536","note":"event-title: IEEE Access","page":"36274-36284","source":"IEEE Xplore","title":"Deep Learning-Based Classification Methods for Remote Sensing Images in Urban Built-Up Areas","volume":"7","author":[{"family":"Li","given":"Wenmei"},{"family":"Liu","given":"Haiyan"},{"family":"Wang","given":"Yu"},{"family":"Li","given":"Zhuangzhuang"},{"family":"Jia","given":"Yan"},{"family":"Gui","given":"Guan"}],"issued":{"date-parts":[["2019"]]}}}],"schema":"https://github.com/citation-style-language/schema/raw/master/csl-citation.json"} </w:instrText>
      </w:r>
      <w:r w:rsidRPr="00BA308B">
        <w:fldChar w:fldCharType="separate"/>
      </w:r>
      <w:r w:rsidR="002B1D16" w:rsidRPr="00BA308B">
        <w:t>(Li et al., 2019)</w:t>
      </w:r>
      <w:r w:rsidRPr="00BA308B">
        <w:fldChar w:fldCharType="end"/>
      </w:r>
      <w:r w:rsidRPr="00BA308B">
        <w:t xml:space="preserve">), which has shown success in image classification tasks and is a relatively shallow CNN that has a greater ability to generalize classifications given limited or unbalanced training samples </w:t>
      </w:r>
      <w:r w:rsidRPr="00BA308B">
        <w:fldChar w:fldCharType="begin"/>
      </w:r>
      <w:r w:rsidR="002B1D16" w:rsidRPr="00BA308B">
        <w:instrText xml:space="preserve"> ADDIN ZOTERO_ITEM CSL_CITATION {"citationID":"pOkNzZk6","properties":{"formattedCitation":"(Li et al., 2019)","plainCitation":"(Li et al., 2019)","noteIndex":0},"citationItems":[{"id":6176,"uris":["http://zotero.org/groups/5662514/items/HUWRHTUZ"],"itemData":{"id":6176,"type":"article-journal","abstract":"Urban areas have been focused recently on the remote sensing applications since their function closely relates to the distribution of built-up areas, where reflectivity or scattering characteristics are the same or similar. Traditional pixel-based methods cannot discriminate the types of urban built-up areas very well. This paper investigates a deep learning-based classification method for remote sensing images, particularly for high spatial resolution remote sensing (HSRRS) images with various changes and multi-scene classes. Specifically, to help develop the corresponding classification methods in urban built-up areas, we consider four deep neural networks (DNNs): 1) convolutional neural network (CNN); 2) capsule networks (CapsNet); 3) same model with a different training rounding based on CNN (SMDTR-CNN); and 4) same model with different training rounding based on CapsNet (SMDTR-CapsNet). The performances of the proposed methods are evaluated in terms of overall accuracy, kappa coefficient, precision, and confusion matrix. The results revealed that SMDTR-CNN obtained the best overall accuracy (95.0%) and kappa coefficient (0.944) while also improving the precision of parking lot and resident samples by 1% and 4%, respectively.","container-title":"IEEE Access","DOI":"10.1109/ACCESS.2019.2903127","ISSN":"2169-3536","note":"event-title: IEEE Access","page":"36274-36284","source":"IEEE Xplore","title":"Deep Learning-Based Classification Methods for Remote Sensing Images in Urban Built-Up Areas","volume":"7","author":[{"family":"Li","given":"Wenmei"},{"family":"Liu","given":"Haiyan"},{"family":"Wang","given":"Yu"},{"family":"Li","given":"Zhuangzhuang"},{"family":"Jia","given":"Yan"},{"family":"Gui","given":"Guan"}],"issued":{"date-parts":[["2019"]]}}}],"schema":"https://github.com/citation-style-language/schema/raw/master/csl-citation.json"} </w:instrText>
      </w:r>
      <w:r w:rsidRPr="00BA308B">
        <w:fldChar w:fldCharType="separate"/>
      </w:r>
      <w:r w:rsidR="002B1D16" w:rsidRPr="00BA308B">
        <w:t>(Li et al., 2019)</w:t>
      </w:r>
      <w:r w:rsidRPr="00BA308B">
        <w:fldChar w:fldCharType="end"/>
      </w:r>
      <w:r w:rsidRPr="00BA308B">
        <w:t xml:space="preserve">. ResNet-18 is simpler and more easily optimized than other CNNs that learn the original mapping (He et al., 2016; Zhao et al., 2024), making it a good approach for regional-to-continental scale applications that have substantial variability. To assess this approach, we compare results with </w:t>
      </w:r>
      <w:r w:rsidR="00976BA7" w:rsidRPr="00BA308B">
        <w:t>a</w:t>
      </w:r>
      <w:r w:rsidRPr="00BA308B">
        <w:t xml:space="preserve"> more traditional ML pixel-based technique, Extreme Gradient Boosting (XGBoost), </w:t>
      </w:r>
      <w:proofErr w:type="gramStart"/>
      <w:r w:rsidRPr="00BA308B">
        <w:t>including:</w:t>
      </w:r>
      <w:proofErr w:type="gramEnd"/>
      <w:r w:rsidRPr="00BA308B">
        <w:t xml:space="preserve"> within and between class accuracy, computational costs, and generalizability. Opportunities and challenges for scaling these methods in the context of consistent, large-scale mapping of rooftop materials are discussed.</w:t>
      </w:r>
    </w:p>
    <w:p w14:paraId="138C8601" w14:textId="3ED4554E" w:rsidR="009B47F3" w:rsidRPr="00BA308B" w:rsidRDefault="003D7EF9" w:rsidP="00880292">
      <w:pPr>
        <w:pStyle w:val="Manus-SectionHeader"/>
      </w:pPr>
      <w:r w:rsidRPr="00BA308B">
        <w:t>Materials and Methods</w:t>
      </w:r>
    </w:p>
    <w:p w14:paraId="138C8602" w14:textId="77777777" w:rsidR="009B47F3" w:rsidRPr="00BA308B" w:rsidRDefault="003D7EF9" w:rsidP="00880292">
      <w:pPr>
        <w:pStyle w:val="Manus-SubsectionHeader"/>
      </w:pPr>
      <w:r w:rsidRPr="00BA308B">
        <w:t>2.1. Study area</w:t>
      </w:r>
    </w:p>
    <w:p w14:paraId="138C8604" w14:textId="42A4FBED" w:rsidR="009B47F3" w:rsidRPr="00BA308B" w:rsidRDefault="003D7EF9" w:rsidP="00B01FAE">
      <w:pPr>
        <w:pStyle w:val="Manus-MainText"/>
        <w:rPr>
          <w:b/>
          <w:i/>
        </w:rPr>
      </w:pPr>
      <w:r w:rsidRPr="00BA308B">
        <w:t>Washington, District of Columbia (hereafter D.C.) is the nation’s capital and characterized by dense urban sprawl. Home to 689,545 people, the D.C. area has grown significantly over the past 10 years with a 14.6% increase in population and 18.1% increase in housing units</w:t>
      </w:r>
      <w:r w:rsidR="00625DAA" w:rsidRPr="00BA308B">
        <w:t xml:space="preserve"> </w:t>
      </w:r>
      <w:r w:rsidR="00625DAA" w:rsidRPr="00BA308B">
        <w:fldChar w:fldCharType="begin"/>
      </w:r>
      <w:r w:rsidR="00154D08" w:rsidRPr="00BA308B">
        <w:instrText xml:space="preserve"> ADDIN ZOTERO_ITEM CSL_CITATION {"citationID":"Jy2o8uGZ","properties":{"formattedCitation":"(\\uc0\\u8220{}U.S. Census Bureau QuickFacts,\\uc0\\u8221{} n.d.)","plainCitation":"(“U.S. Census Bureau QuickFacts,” n.d.)","noteIndex":0},"citationItems":[{"id":6465,"uris":["http://zotero.org/groups/5662514/items/RY92UUL3"],"itemData":{"id":6465,"type":"webpage","abstract":"Frequently requested statistics for: District of Columbia","language":"en","title":"U.S. Census Bureau QuickFacts: District of Columbia","title-short":"U.S. Census Bureau QuickFacts","URL":"https://www.census.gov/quickfacts/fact/table/DC/PST045224","accessed":{"date-parts":[["2025",3,5]]}}}],"schema":"https://github.com/citation-style-language/schema/raw/master/csl-citation.json"} </w:instrText>
      </w:r>
      <w:r w:rsidR="00625DAA" w:rsidRPr="00BA308B">
        <w:fldChar w:fldCharType="separate"/>
      </w:r>
      <w:r w:rsidR="00154D08" w:rsidRPr="00BA308B">
        <w:rPr>
          <w:szCs w:val="24"/>
          <w:lang w:val="en-US"/>
        </w:rPr>
        <w:t>(“U.S. Census Bureau QuickFacts,” n.d.)</w:t>
      </w:r>
      <w:r w:rsidR="00625DAA" w:rsidRPr="00BA308B">
        <w:fldChar w:fldCharType="end"/>
      </w:r>
      <w:r w:rsidRPr="00BA308B">
        <w:t>. Denver, Colorado is among the fastest growing cities in the American west with ~3.2M people living within the greater metropolitan area. Denver County is home to 715,522 people and has experienced a 19.2% increase in population since 2010</w:t>
      </w:r>
      <w:r w:rsidR="00AE2F98" w:rsidRPr="00BA308B">
        <w:t xml:space="preserve"> </w:t>
      </w:r>
      <w:r w:rsidR="00154D08" w:rsidRPr="00BA308B">
        <w:fldChar w:fldCharType="begin"/>
      </w:r>
      <w:r w:rsidR="00AE2F98" w:rsidRPr="00BA308B">
        <w:instrText xml:space="preserve"> ADDIN ZOTERO_ITEM CSL_CITATION {"citationID":"3LqSnmip","properties":{"formattedCitation":"(\\uc0\\u8220{}U.S. Census Bureau QuickFacts,\\uc0\\u8221{} n.d.)","plainCitation":"(“U.S. Census Bureau QuickFacts,” n.d.)","noteIndex":0},"citationItems":[{"id":6303,"uris":["http://zotero.org/groups/5662514/items/YQXCKCZX"],"itemData":{"id":6303,"type":"webpage","abstract":"Frequently requested statistics for: Denver County, Colorado","language":"en","title":"U.S. Census Bureau QuickFacts: Denver County, Colorado","title-short":"U.S. Census Bureau QuickFacts","URL":"https://www.census.gov/quickfacts/fact/table/denvercountycolorado/PST045224","accessed":{"date-parts":[["2025",1,17]]}}}],"schema":"https://github.com/citation-style-language/schema/raw/master/csl-citation.json"} </w:instrText>
      </w:r>
      <w:r w:rsidR="00154D08" w:rsidRPr="00BA308B">
        <w:fldChar w:fldCharType="separate"/>
      </w:r>
      <w:r w:rsidR="00AE2F98" w:rsidRPr="00BA308B">
        <w:rPr>
          <w:szCs w:val="24"/>
          <w:lang w:val="en-US"/>
        </w:rPr>
        <w:t>(“U.S. Census Bureau QuickFacts,” n.d.)</w:t>
      </w:r>
      <w:r w:rsidR="00154D08" w:rsidRPr="00BA308B">
        <w:fldChar w:fldCharType="end"/>
      </w:r>
      <w:r w:rsidRPr="00BA308B">
        <w:t>. These two regions represent different development patterns, population densities, climate, and construction types making them useful case studies for assessing challenges and opportunities for mapping roof materials across urban regions.</w:t>
      </w:r>
    </w:p>
    <w:p w14:paraId="138C8605" w14:textId="77777777" w:rsidR="009B47F3" w:rsidRPr="00BA308B" w:rsidRDefault="003D7EF9" w:rsidP="00880292">
      <w:pPr>
        <w:pStyle w:val="Manus-SubsectionHeader"/>
      </w:pPr>
      <w:r w:rsidRPr="00BA308B">
        <w:t>2.2. Satellite imagery</w:t>
      </w:r>
    </w:p>
    <w:p w14:paraId="138C8607" w14:textId="5BE57074" w:rsidR="009B47F3" w:rsidRPr="00BA308B" w:rsidRDefault="003D7EF9" w:rsidP="00B01FAE">
      <w:pPr>
        <w:pStyle w:val="Manus-MainText"/>
      </w:pPr>
      <w:r w:rsidRPr="00BA308B">
        <w:t xml:space="preserve">Imagery from Planet Labs, Inc. was acquired freely through an Academic and Research License </w:t>
      </w:r>
      <w:r w:rsidRPr="00BA308B">
        <w:fldChar w:fldCharType="begin"/>
      </w:r>
      <w:r w:rsidR="002B1D16" w:rsidRPr="00BA308B">
        <w:instrText xml:space="preserve"> ADDIN ZOTERO_ITEM CSL_CITATION {"citationID":"xXw8b7ZQ","properties":{"formattedCitation":"(PBC, 2018)","plainCitation":"(PBC, 2018)","noteIndex":0},"citationItems":[{"id":5895,"uris":["http://zotero.org/groups/5662514/items/6SJ7SPIA"],"itemData":{"id":5895,"type":"document","publisher":"Planet","title":"Planet Application Program Interface: In Space for Life on Earth","URL":"https://api.planet.com","author":[{"family":"PBC","given":"Planet Labs"}],"issued":{"date-parts":[["2018"]]}}}],"schema":"https://github.com/citation-style-language/schema/raw/master/csl-citation.json"} </w:instrText>
      </w:r>
      <w:r w:rsidRPr="00BA308B">
        <w:fldChar w:fldCharType="separate"/>
      </w:r>
      <w:r w:rsidR="002B1D16" w:rsidRPr="00BA308B">
        <w:t>(PBC, 2018)</w:t>
      </w:r>
      <w:r w:rsidRPr="00BA308B">
        <w:fldChar w:fldCharType="end"/>
      </w:r>
      <w:r w:rsidRPr="00BA308B">
        <w:t xml:space="preserve">. Since early 2020, the third generation PlanetScope SuperDove (PSB.SD) sensors have collected daily imagery with eight spectral bands in the visible to near-infrared (VNIR), ranging from coastal blue to near-infrared at approximately 3-meter spatial resolution </w:t>
      </w:r>
      <w:r w:rsidRPr="00BA308B">
        <w:fldChar w:fldCharType="begin"/>
      </w:r>
      <w:r w:rsidR="002B1D16" w:rsidRPr="00BA308B">
        <w:instrText xml:space="preserve"> ADDIN ZOTERO_ITEM CSL_CITATION {"citationID":"FLwcZYdS","properties":{"formattedCitation":"(Planet Labs, Inc., 2023)","plainCitation":"(Planet Labs, Inc., 2023)","noteIndex":0},"citationItems":[{"id":"n22hzV0l/8Sfzr5oT","uris":["http://zotero.org/groups/5662514/items/BQJEXUNM"],"itemData":{"id":5897,"type":"document","publisher":"Planet","title":"PlanetScope Product Specifications","URL":"https://assets.planet.com/docs/Planet_PSScene_Imagery_Product_Spec_letter_screen.pdf","author":[{"literal":"Planet Labs, Inc."}],"accessed":{"date-parts":[["2024",9,1]]},"issued":{"date-parts":[["2023"]]}}}],"schema":"https://github.com/citation-style-language/schema/raw/master/csl-citation.json"} </w:instrText>
      </w:r>
      <w:r w:rsidRPr="00BA308B">
        <w:fldChar w:fldCharType="separate"/>
      </w:r>
      <w:r w:rsidR="002B1D16" w:rsidRPr="00BA308B">
        <w:t>(Planet Labs, Inc., 2023)</w:t>
      </w:r>
      <w:r w:rsidRPr="00BA308B">
        <w:fldChar w:fldCharType="end"/>
      </w:r>
      <w:r w:rsidRPr="00BA308B">
        <w:t>. We downloaded full-coverage PSB.SD cloud-free Level 3B surface reflectance imagery in GeoTIFF format for both areas of interest (AOIs) on June 23, 2023 (D.C.; Figure 1a) and August 15, 2023 (Denver; Figure 1b) from the Planet Explore application (</w:t>
      </w:r>
      <w:r w:rsidRPr="00BA308B">
        <w:rPr>
          <w:i/>
        </w:rPr>
        <w:t>https://www.planet.com/explorer/</w:t>
      </w:r>
      <w:r w:rsidRPr="00BA308B">
        <w:t xml:space="preserve">). </w:t>
      </w:r>
    </w:p>
    <w:p w14:paraId="138C8608" w14:textId="77777777" w:rsidR="009B47F3" w:rsidRPr="00BA308B" w:rsidRDefault="003D7EF9" w:rsidP="00880292">
      <w:pPr>
        <w:pStyle w:val="Manus-SubsectionHeader"/>
      </w:pPr>
      <w:r w:rsidRPr="00BA308B">
        <w:t>2.3. Building roofprints and construction material</w:t>
      </w:r>
    </w:p>
    <w:p w14:paraId="138C8609" w14:textId="060C2531" w:rsidR="009B47F3" w:rsidRPr="00BA308B" w:rsidRDefault="003D7EF9" w:rsidP="00B01FAE">
      <w:pPr>
        <w:pStyle w:val="Manus-MainText"/>
      </w:pPr>
      <w:r w:rsidRPr="00BA308B">
        <w:t>Information about roofing construction material was obtained from Zillow’s Transaction and Assessment Database (ZTRAX) data through a University data share agreement (</w:t>
      </w:r>
      <w:hyperlink r:id="rId6">
        <w:r w:rsidR="009B47F3" w:rsidRPr="00BA308B">
          <w:rPr>
            <w:color w:val="1155CC"/>
            <w:u w:val="single"/>
          </w:rPr>
          <w:t>https://www.zillow.com/research/ztrax/</w:t>
        </w:r>
      </w:hyperlink>
      <w:r w:rsidRPr="00BA308B">
        <w:t xml:space="preserve">). ZTRAX is a commercial dataset, harmonized from tax assessment and cadastral data, containing a wide range of property-level attributes and has been widely used by researchers in different disciplines </w:t>
      </w:r>
      <w:r w:rsidRPr="00BA308B">
        <w:fldChar w:fldCharType="begin"/>
      </w:r>
      <w:r w:rsidR="002B1D16" w:rsidRPr="00BA308B">
        <w:instrText xml:space="preserve"> ADDIN ZOTERO_ITEM CSL_CITATION {"citationID":"BHiDBBDv","properties":{"formattedCitation":"(Leyk et al., 2020; Nolte et al., 2024)","plainCitation":"(Leyk et al., 2020; Nolte et al., 2024)","noteIndex":0},"citationItems":[{"id":6149,"uris":["http://zotero.org/groups/5662514/items/VAWHQIDN"],"itemData":{"id":6149,"type":"article-journal","abstract":"Over the past 200 years, the population of the United States grew more than 40-fold. The resulting development of the built environment has had a profound impact on the regional economic, demographic, and environmental structure of North America. Unfortunately, constraints on data availability limit opportunities to study long-term development patterns and how population growth relates to land-use change. Using hundreds of millions of property records, we undertake the finest-resolution analysis to date, in space and time, of urbanization patterns from 1810 to 2015. Temporally consistent metrics reveal distinct long-term urban development patterns characterizing processes such as settlement expansion and densification at fine granularity. Furthermore, we demonstrate that these settlement measures are robust proxies for population throughout the record and thus potential surrogates for estimating population changes at fine scales. These new insights and data vastly expand opportunities to study land use, population change, and urbanization over the past two centuries.","container-title":"Science Advances","DOI":"10.1126/sciadv.aba2937","issue":"23","note":"publisher: American Association for the Advancement of Science","page":"eaba2937","source":"science.org (Atypon)","title":"Two centuries of settlement and urban development in the United States","volume":"6","author":[{"family":"Leyk","given":"Stefan"},{"family":"Uhl","given":"Johannes H."},{"family":"Connor","given":"Dylan S."},{"family":"Braswell","given":"Anna E."},{"family":"Mietkiewicz","given":"Nathan"},{"family":"Balch","given":"Jennifer K."},{"family":"Gutmann","given":"Myron"}],"issued":{"date-parts":[["2020",6,3]]}}},{"id":6147,"uris":["http://zotero.org/groups/5662514/items/KSAPXL9Y"],"itemData":{"id":6147,"type":"article-journal","abstract":"We discuss data quality and modeling issues inherent in the use of nationwide property data to value environmental amenities. By example of Zillow’s Transaction and Assessment Database, a real estate database covering the United States, we identify challenges and propose guidance for (1) identifying arm’s-length sales; (2) geolocating parcels and buildings; (3) identifying temporal links between transaction, assessor, and parcel data; (4) identifying property types, such as single-family homes and vacant lands; and (5) dealing with missing or mismeasured data for standard housing attributes. We review current practice and show that how researchers address these issues can meaningfully influence research findings.","container-title":"Land Economics","DOI":"10.3368/le.100.1.102122-0090R","ISSN":"0023-7639, 1543-8325","issue":"1","language":"en","license":"© 2024 by the Board of Regents of the University of Wisconsin System.  This open access article is distributed under the terms of the CC-BY-NC-ND license (http://creativecommons.org/licenses/by-nc-nd/4.0) and is freely available online at: http://le.uwpress.org","note":"publisher: University of Wisconsin Press\nsection: Articles","page":"200-221","source":"le.uwpress.org","title":"Data Practices for Studying the Impacts of Environmental Amenities and Hazards with Nationwide Property Data","volume":"100","author":[{"family":"Nolte","given":"Christoph"},{"family":"Boyle","given":"Kevin J."},{"family":"Chaudhry","given":"Anita M."},{"family":"Clapp","given":"Christopher"},{"family":"Guignet","given":"Dennis"},{"family":"Hennighausen","given":"Hannah"},{"family":"Kushner","given":"Ido"},{"family":"Liao","given":"Yanjun"},{"family":"Mamun","given":"Saleh"},{"family":"Pollack","given":"Adam"},{"family":"Richardson","given":"Jesse"},{"family":"Sundquist","given":"Shelby"},{"family":"Swedberg","given":"Kristen"},{"family":"Uhl","given":"Johannes H."}],"issued":{"date-parts":[["2024",2,1]]}}}],"schema":"https://github.com/citation-style-language/schema/raw/master/csl-citation.json"} </w:instrText>
      </w:r>
      <w:r w:rsidRPr="00BA308B">
        <w:fldChar w:fldCharType="separate"/>
      </w:r>
      <w:r w:rsidR="002B1D16" w:rsidRPr="00BA308B">
        <w:t>(Leyk et al., 2020; Nolte et al., 2024)</w:t>
      </w:r>
      <w:r w:rsidRPr="00BA308B">
        <w:fldChar w:fldCharType="end"/>
      </w:r>
      <w:r w:rsidRPr="00BA308B">
        <w:t xml:space="preserve">. Point locations of properties from ZTRAX were matched to their most likely building footprint from Microsoft’s U.S. Building Footprint dataset </w:t>
      </w:r>
      <w:r w:rsidRPr="00BA308B">
        <w:fldChar w:fldCharType="begin"/>
      </w:r>
      <w:r w:rsidR="002B1D16" w:rsidRPr="00BA308B">
        <w:instrText xml:space="preserve"> ADDIN ZOTERO_ITEM CSL_CITATION {"citationID":"qGYdxk2g","properties":{"formattedCitation":"(Microsoft, 2018)","plainCitation":"(Microsoft, 2018)","noteIndex":0},"citationItems":[{"id":5893,"uris":["http://zotero.org/groups/5662514/items/3Y4MA3Z5"],"itemData":{"id":5893,"type":"dataset","number":"Microsoft","title":"US Building Footprints","author":[{"literal":"Microsoft"}],"issued":{"date-parts":[["2018"]]}}}],"schema":"https://github.com/citation-style-language/schema/raw/master/csl-citation.json"} </w:instrText>
      </w:r>
      <w:r w:rsidRPr="00BA308B">
        <w:fldChar w:fldCharType="separate"/>
      </w:r>
      <w:r w:rsidR="002B1D16" w:rsidRPr="00BA308B">
        <w:t>(Microsoft, 2018)</w:t>
      </w:r>
      <w:r w:rsidRPr="00BA308B">
        <w:fldChar w:fldCharType="end"/>
      </w:r>
      <w:r w:rsidRPr="00BA308B">
        <w:t xml:space="preserve">. Specifically, a spatial join of ZTRAX property locations with Microsoft building polygons was conducted by matching each building polygon with the closest ZTRAX property record within a given search window of 100 m, a strategy that has proven useful for different applications </w:t>
      </w:r>
      <w:r w:rsidRPr="00BA308B">
        <w:fldChar w:fldCharType="begin"/>
      </w:r>
      <w:r w:rsidR="002B1D16" w:rsidRPr="00BA308B">
        <w:instrText xml:space="preserve"> ADDIN ZOTERO_ITEM CSL_CITATION {"citationID":"un9VKdfG","properties":{"formattedCitation":"(Ahn et al., 2024; Burghardt et al., 2024)","plainCitation":"(Ahn et al., 2024; Burghardt et al., 2024)","noteIndex":0},"citationItems":[{"id":6151,"uris":["http://zotero.org/groups/5662514/items/X86MPVUV"],"itemData":{"id":6151,"type":"article-journal","abstract":"Understanding changes in the built environment is vital for sustainable urban development and disaster preparedness. Recent years have seen the emergence of a variety of global, continent-level, and nation-wide datasets related to the current state and the evolution of the built environment, human settlements or building stocks. However, such datasets may face limitations like incomplete coverage, sparse building information, coarse resolution, and limited timeframes. This study addresses these challenges by integrating three spatial datasets to create an extensive, attribute-rich sequence of settlement layers spanning 200 years for the contiguous U.S. This integration process involves complex data processing, merging property-level real estate, parcel, and remote sensing-based building footprint data, and creating gridded multi-temporal settlement layers. This effort unveils the latest edition (Version 2) of the Historical Settlement Data Compilation for the U.S. (HISDAC-US), which includes the latest land use and structural information as of the year 2021. It enables detailed research on urban form and structure, helps assess and map the built environment’s risk to natural hazards, assists in population modeling, supports land use analysis, and aids health studies.","container-title":"Scientific Data","DOI":"10.1038/s41597-024-03081-x","ISSN":"2052-4463","issue":"1","journalAbbreviation":"Sci Data","language":"en","license":"2024 The Author(s)","note":"publisher: Nature Publishing Group","page":"275","source":"www-nature-com.colorado.idm.oclc.org","title":"An Integrated Multi-Source Dataset for Measuring Settlement Evolution in the United States from 1810 to 2020","volume":"11","author":[{"family":"Ahn","given":"Yoonjung"},{"family":"Leyk","given":"Stefan"},{"family":"Uhl","given":"Johannes H."},{"family":"McShane","given":"Caitlin M."}],"issued":{"date-parts":[["2024",3,7]]}}},{"id":6153,"uris":["http://zotero.org/groups/5662514/items/XXE96UML"],"itemData":{"id":6153,"type":"article-journal","abstract":"The scaling relations between city attributes and population are emergent and ubiquitous aspects of urban growth. Quantifying these relations and understanding their theoretical foundation, however, is difficult due to the challenge of defining city boundaries and a lack of historical data to study city dynamics over time and space. To address this issue, we analyze scaling between city infrastructure and population across 857 metropolitan areas in the conterminous United States over an unprecedented 115 years (1900–2015) using dasymetrically refined historical population estimates, historical urban road network models, and multi-temporal settlement data to define dynamic city boundaries. We demonstrate that urban scaling exponents closely match theoretical models over a century. Despite some close quantitative agreement with theory, the empirical scaling relations unexpectedly vary across regions. Our analysis of scaling coefficients, meanwhile, reveals that contemporary cities use more developed land and kilometers of road than cities of similar population in 1900, which has serious implications for urban development and impacts on the local environment. Overall, our results provide a new way to study urban systems based on novel, geohistorical data.","container-title":"Environment and Planning B: Urban Analytics and City Science","DOI":"10.1177/23998083241240099","ISSN":"2399-8083","issue":"9","language":"en","note":"publisher: SAGE Publications Ltd STM","page":"2249-2263","source":"SAGE Journals","title":"Analyzing urban scaling laws in the United States over 115 years","volume":"51","author":[{"family":"Burghardt","given":"Keith"},{"family":"Uhl","given":"Johannes H"},{"family":"Lerman","given":"Kristina"},{"family":"Leyk","given":"Stefan"}],"issued":{"date-parts":[["2024",11,1]]}}}],"schema":"https://github.com/citation-style-language/schema/raw/master/csl-citation.json"} </w:instrText>
      </w:r>
      <w:r w:rsidRPr="00BA308B">
        <w:fldChar w:fldCharType="separate"/>
      </w:r>
      <w:r w:rsidR="002B1D16" w:rsidRPr="00BA308B">
        <w:t>(Ahn et al., 2024; Burghardt et al., 2024)</w:t>
      </w:r>
      <w:r w:rsidRPr="00BA308B">
        <w:fldChar w:fldCharType="end"/>
      </w:r>
      <w:r w:rsidRPr="00BA308B">
        <w:t xml:space="preserve">. Cross-comparing the building footprint area from Microsoft with the indoor area and lot area reported in ZTRAX allowed us to identify implausible matches that could be excluded from the analysis. This way, the geometric detail of the building footprint data could be combined with the thematic depth from ZTRAX, resulting in a unique, reliable dataset of building-level information, hereafter referred to as the building </w:t>
      </w:r>
      <w:r w:rsidRPr="00BA308B">
        <w:rPr>
          <w:i/>
        </w:rPr>
        <w:t>roofprints</w:t>
      </w:r>
      <w:r w:rsidRPr="00BA308B">
        <w:t>, which was used to generate training labels for the experiments described herein. Roofprint areas in D.C. average 93 m</w:t>
      </w:r>
      <w:r w:rsidRPr="00BA308B">
        <w:rPr>
          <w:vertAlign w:val="superscript"/>
        </w:rPr>
        <w:t>2</w:t>
      </w:r>
      <w:r w:rsidRPr="00BA308B">
        <w:t>, compared to 193 m</w:t>
      </w:r>
      <w:r w:rsidRPr="00BA308B">
        <w:rPr>
          <w:vertAlign w:val="superscript"/>
        </w:rPr>
        <w:t>2</w:t>
      </w:r>
      <w:r w:rsidRPr="00BA308B">
        <w:t xml:space="preserve"> in Denver (</w:t>
      </w:r>
      <w:r w:rsidRPr="00BA308B">
        <w:rPr>
          <w:b/>
        </w:rPr>
        <w:t xml:space="preserve">Figure 1e, </w:t>
      </w:r>
      <w:r w:rsidRPr="00BA308B">
        <w:rPr>
          <w:b/>
        </w:rPr>
        <w:lastRenderedPageBreak/>
        <w:t>f</w:t>
      </w:r>
      <w:r w:rsidRPr="00BA308B">
        <w:t>). Some materials are more common on larger structures, such as metal or slate and the average roofprint area and side length varies across material types (</w:t>
      </w:r>
      <w:r w:rsidRPr="00BA308B">
        <w:rPr>
          <w:b/>
          <w:bCs/>
        </w:rPr>
        <w:t>Table A1</w:t>
      </w:r>
      <w:r w:rsidRPr="00BA308B">
        <w:t>). In D.C., buildings are more densely clustered, with an average nearest neighbor of 34.6 m compared to 84.4 m in Denver, although this difference also varies among roof material classes (</w:t>
      </w:r>
      <w:r w:rsidRPr="00BA308B">
        <w:rPr>
          <w:b/>
        </w:rPr>
        <w:t>Table A1</w:t>
      </w:r>
      <w:r w:rsidRPr="00BA308B">
        <w:t>). Significant class imbalance exists in both regions, with some materials being much more common than others (</w:t>
      </w:r>
      <w:r w:rsidRPr="00BA308B">
        <w:rPr>
          <w:b/>
        </w:rPr>
        <w:t>Figure 1</w:t>
      </w:r>
      <w:r w:rsidRPr="00BA308B">
        <w:t>).</w:t>
      </w:r>
    </w:p>
    <w:p w14:paraId="138C860A" w14:textId="77777777" w:rsidR="009B47F3" w:rsidRPr="00BA308B" w:rsidRDefault="003D7EF9">
      <w:pPr>
        <w:ind w:right="-720"/>
        <w:jc w:val="center"/>
        <w:rPr>
          <w:rFonts w:ascii="Times New Roman" w:eastAsia="Times New Roman" w:hAnsi="Times New Roman" w:cs="Times New Roman"/>
          <w:b/>
          <w:sz w:val="20"/>
          <w:szCs w:val="20"/>
        </w:rPr>
      </w:pPr>
      <w:r w:rsidRPr="00BA308B">
        <w:rPr>
          <w:rFonts w:ascii="Times New Roman" w:eastAsia="Times New Roman" w:hAnsi="Times New Roman" w:cs="Times New Roman"/>
          <w:b/>
          <w:noProof/>
          <w:sz w:val="20"/>
          <w:szCs w:val="20"/>
        </w:rPr>
        <w:drawing>
          <wp:inline distT="114300" distB="114300" distL="114300" distR="114300" wp14:anchorId="138C8774" wp14:editId="7C3470D4">
            <wp:extent cx="5724497" cy="6615485"/>
            <wp:effectExtent l="0" t="0" r="3810" b="1270"/>
            <wp:docPr id="1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7"/>
                    <a:srcRect/>
                    <a:stretch>
                      <a:fillRect/>
                    </a:stretch>
                  </pic:blipFill>
                  <pic:spPr>
                    <a:xfrm>
                      <a:off x="0" y="0"/>
                      <a:ext cx="5751779" cy="6647013"/>
                    </a:xfrm>
                    <a:prstGeom prst="rect">
                      <a:avLst/>
                    </a:prstGeom>
                    <a:ln/>
                  </pic:spPr>
                </pic:pic>
              </a:graphicData>
            </a:graphic>
          </wp:inline>
        </w:drawing>
      </w:r>
    </w:p>
    <w:p w14:paraId="138C860C" w14:textId="1E716588" w:rsidR="009B47F3" w:rsidRPr="00BA308B" w:rsidRDefault="003D7EF9" w:rsidP="00880292">
      <w:pPr>
        <w:ind w:left="135" w:right="-720"/>
        <w:rPr>
          <w:rFonts w:ascii="Times New Roman" w:eastAsia="Times New Roman" w:hAnsi="Times New Roman" w:cs="Times New Roman"/>
          <w:sz w:val="20"/>
          <w:szCs w:val="20"/>
        </w:rPr>
      </w:pPr>
      <w:r w:rsidRPr="00BA308B">
        <w:rPr>
          <w:rFonts w:ascii="Times New Roman" w:eastAsia="Times New Roman" w:hAnsi="Times New Roman" w:cs="Times New Roman"/>
          <w:b/>
          <w:sz w:val="20"/>
          <w:szCs w:val="20"/>
        </w:rPr>
        <w:t>Figure 1.</w:t>
      </w:r>
      <w:r w:rsidRPr="00BA308B">
        <w:rPr>
          <w:rFonts w:ascii="Times New Roman" w:eastAsia="Times New Roman" w:hAnsi="Times New Roman" w:cs="Times New Roman"/>
          <w:sz w:val="20"/>
          <w:szCs w:val="20"/>
        </w:rPr>
        <w:t xml:space="preserve"> Study areas and training data distributions. Study area map with (</w:t>
      </w:r>
      <w:r w:rsidRPr="00BA308B">
        <w:rPr>
          <w:rFonts w:ascii="Times New Roman" w:eastAsia="Times New Roman" w:hAnsi="Times New Roman" w:cs="Times New Roman"/>
          <w:b/>
          <w:sz w:val="20"/>
          <w:szCs w:val="20"/>
        </w:rPr>
        <w:t>a-b</w:t>
      </w:r>
      <w:r w:rsidRPr="00BA308B">
        <w:rPr>
          <w:rFonts w:ascii="Times New Roman" w:eastAsia="Times New Roman" w:hAnsi="Times New Roman" w:cs="Times New Roman"/>
          <w:sz w:val="20"/>
          <w:szCs w:val="20"/>
        </w:rPr>
        <w:t>) Planet PSB.SD true-color (Red-Green-Blue) composites, (</w:t>
      </w:r>
      <w:r w:rsidRPr="00BA308B">
        <w:rPr>
          <w:rFonts w:ascii="Times New Roman" w:eastAsia="Times New Roman" w:hAnsi="Times New Roman" w:cs="Times New Roman"/>
          <w:b/>
          <w:sz w:val="20"/>
          <w:szCs w:val="20"/>
        </w:rPr>
        <w:t>c-d</w:t>
      </w:r>
      <w:r w:rsidRPr="00BA308B">
        <w:rPr>
          <w:rFonts w:ascii="Times New Roman" w:eastAsia="Times New Roman" w:hAnsi="Times New Roman" w:cs="Times New Roman"/>
          <w:sz w:val="20"/>
          <w:szCs w:val="20"/>
        </w:rPr>
        <w:t>) log-scaled distribution of roof material classes and (</w:t>
      </w:r>
      <w:r w:rsidRPr="00BA308B">
        <w:rPr>
          <w:rFonts w:ascii="Times New Roman" w:eastAsia="Times New Roman" w:hAnsi="Times New Roman" w:cs="Times New Roman"/>
          <w:b/>
          <w:sz w:val="20"/>
          <w:szCs w:val="20"/>
        </w:rPr>
        <w:t>e-f</w:t>
      </w:r>
      <w:r w:rsidRPr="00BA308B">
        <w:rPr>
          <w:rFonts w:ascii="Times New Roman" w:eastAsia="Times New Roman" w:hAnsi="Times New Roman" w:cs="Times New Roman"/>
          <w:sz w:val="20"/>
          <w:szCs w:val="20"/>
        </w:rPr>
        <w:t xml:space="preserve">) log-scaled distribution of building indoor </w:t>
      </w:r>
      <w:r w:rsidRPr="00BA308B">
        <w:rPr>
          <w:rFonts w:ascii="Times New Roman" w:eastAsia="Times New Roman" w:hAnsi="Times New Roman" w:cs="Times New Roman"/>
          <w:sz w:val="20"/>
          <w:szCs w:val="20"/>
        </w:rPr>
        <w:lastRenderedPageBreak/>
        <w:t xml:space="preserve">areas. AP=Asphalt; CN=Concrete; CS=Composition Shingle; ME=Metal; SH=Shingle; SL=Slate; TL=Tile; TG=Tar and Gravel; UR=Urethane; WS=Wood Shake/shingle. </w:t>
      </w:r>
    </w:p>
    <w:p w14:paraId="138C860D" w14:textId="77777777" w:rsidR="009B47F3" w:rsidRPr="00BA308B" w:rsidRDefault="003D7EF9" w:rsidP="00880292">
      <w:pPr>
        <w:pStyle w:val="Manus-SubsectionHeader"/>
      </w:pPr>
      <w:r w:rsidRPr="00BA308B">
        <w:t>2.4. Image transformations and feature selection</w:t>
      </w:r>
    </w:p>
    <w:p w14:paraId="138C860F" w14:textId="0CE25E64" w:rsidR="009B47F3" w:rsidRPr="00BA308B" w:rsidRDefault="003D7EF9" w:rsidP="00B01FAE">
      <w:pPr>
        <w:pStyle w:val="Manus-MainText"/>
      </w:pPr>
      <w:r w:rsidRPr="00BA308B">
        <w:t xml:space="preserve">Correlations for the PSB.SD imagery for both AOIs were tested using a Pearson’s correlation coefficient. The visible bands (1-7; </w:t>
      </w:r>
      <w:r w:rsidRPr="00BA308B">
        <w:rPr>
          <w:b/>
        </w:rPr>
        <w:t>Table 1</w:t>
      </w:r>
      <w:r w:rsidRPr="00BA308B">
        <w:t>) were highly correlated (Pearson’s coefficient &gt; 0.80) for both AOIs. To address this issue, we (</w:t>
      </w:r>
      <w:r w:rsidR="00116029" w:rsidRPr="00BA308B">
        <w:t>1</w:t>
      </w:r>
      <w:r w:rsidRPr="00BA308B">
        <w:t xml:space="preserve">) applied a Minimum Noise Fraction (MNF) transformation to these bands, and (2) calculated a suite of spectral indices and image texture metrics to generate new, uncorrelated image data for classification. An uncorrelated set of bands was selected to be used in classification of rooftop materials. Image preprocessing, including image transformations, was performed using CyVerse cloud-environment with a maximum of 32 CPU cores, 128 GB minimum memory, and 64 GB disk space (Swetnam et al., 2024). </w:t>
      </w:r>
    </w:p>
    <w:p w14:paraId="138C8610" w14:textId="77777777" w:rsidR="009B47F3" w:rsidRPr="00BA308B" w:rsidRDefault="003D7EF9" w:rsidP="00880292">
      <w:pPr>
        <w:pStyle w:val="Manus-SubsectionHeader"/>
      </w:pPr>
      <w:r w:rsidRPr="00BA308B">
        <w:t>2.4.1. Minimum Noise Fraction (MNF) transformation</w:t>
      </w:r>
    </w:p>
    <w:p w14:paraId="138C8612" w14:textId="08C66AB6" w:rsidR="009B47F3" w:rsidRPr="00BA308B" w:rsidRDefault="003D7EF9" w:rsidP="00B01FAE">
      <w:pPr>
        <w:pStyle w:val="Manus-MainText"/>
      </w:pPr>
      <w:r w:rsidRPr="00BA308B">
        <w:t xml:space="preserve">The MNF is a linear transformation that produces new images ordered by image quality by segregating the signal from the noise present in an image </w:t>
      </w:r>
      <w:r w:rsidRPr="00BA308B">
        <w:fldChar w:fldCharType="begin"/>
      </w:r>
      <w:r w:rsidR="002B1D16" w:rsidRPr="00BA308B">
        <w:instrText xml:space="preserve"> ADDIN ZOTERO_ITEM CSL_CITATION {"citationID":"BlrUakGq","properties":{"formattedCitation":"(Green et al., 1988)","plainCitation":"(Green et al., 1988)","noteIndex":0},"citationItems":[{"id":5883,"uris":["http://zotero.org/groups/5662514/items/MSUUIKF7"],"itemData":{"id":5883,"type":"article-journal","abstract":"A transformation known as the maximum noise fraction (MNF) transformation, which always produces new components ordered by image quality, is presented. It can be shown that this transformation is equivalent to principal components transformations when the noise variance is the same in all bands and that it reduces to a multiple linear regression when noise is in one band only. Noise can be effectively removed from multispectral data by transforming to the MNF space, smoothing or rejecting the most noisy components, and then retransforming to the original space. In this way, more intense smoothing can be applied to the MNF components with high noise and low signal content than could be applied to each band of the original data. The MNF transformation requires knowledge of both the signal and noise covariance matrices. Except when the noise is in one band only, the noise covariance matrix needs to be estimated. One procedure for doing this is discussed and examples of cleaned images are presented.&lt;&gt;","container-title":"IEEE Transactions on Geoscience and Remote Sensing","DOI":"10.1109/36.3001","ISSN":"1558-0644","issue":"1","note":"event-title: IEEE Transactions on Geoscience and Remote Sensing","page":"65-74","source":"IEEE Xplore","title":"A transformation for ordering multispectral data in terms of image quality with implications for noise removal","volume":"26","author":[{"family":"Green","given":"A.A."},{"family":"Berman","given":"M."},{"family":"Switzer","given":"P."},{"family":"Craig","given":"M.D."}],"issued":{"date-parts":[["1988",1]]}}}],"schema":"https://github.com/citation-style-language/schema/raw/master/csl-citation.json"} </w:instrText>
      </w:r>
      <w:r w:rsidRPr="00BA308B">
        <w:fldChar w:fldCharType="separate"/>
      </w:r>
      <w:r w:rsidR="002B1D16" w:rsidRPr="00BA308B">
        <w:t>(Green et al., 1988)</w:t>
      </w:r>
      <w:r w:rsidRPr="00BA308B">
        <w:fldChar w:fldCharType="end"/>
      </w:r>
      <w:r w:rsidRPr="00BA308B">
        <w:t xml:space="preserve">. This technique is comparable to another commonly used image transformation, the Principal Components Analysis (PCA), although it has been shown to produce higher signal-to-noise ratios in hyperspectral image preprocessing </w:t>
      </w:r>
      <w:r w:rsidRPr="00BA308B">
        <w:fldChar w:fldCharType="begin"/>
      </w:r>
      <w:r w:rsidR="002B1D16" w:rsidRPr="00BA308B">
        <w:instrText xml:space="preserve"> ADDIN ZOTERO_ITEM CSL_CITATION {"citationID":"vt0S26aR","properties":{"formattedCitation":"(Luo et al., 2016)","plainCitation":"(Luo et al., 2016)","noteIndex":0},"citationItems":[{"id":5886,"uris":["http://zotero.org/groups/5662514/items/24SGQ4XZ"],"itemData":{"id":5886,"type":"article-journal","abstract":". Minimum noise fraction (MNF) is a well-known technique for hyperspectral imagery denoising. It transforms a noisy data cube into output channel images with steadily increasing noise levels, which means that the MNF output images contain steadily decreasing image quality. Principal component analysis (PCA) can also be used for hyperspectral imagery denoising. The PCA is defined in such a way that the first principal component has the largest possible variance, and each succeeding component has the highest variance possible under the constraint that it is orthogonal to the preceding components. It can be shown that these components are the Eigenvectors of the covariance matrix of the samples. In this study, we compare PCA-based methods with MNF-based methods for hyperspectral imagery denoising. Our comparison consists of the following 3 steps: (1) forward MNF/PCA transform of a noisy hyperspectral data cube; (2) reduce noise in selected output channel images with index k &gt; k0, a channel number cutoff threshold; (3) inverse MNF/PCA transform of the noise-reduced channel images to obtain the denoised hyperspectral data cube. Our experiments demonstrate that MNF-based methods achieve higher signal-to-noise ratios than PCA-based methods for signal-dependent noise, whereas PCA-based methods produce higher SNRs than MNF-based methods for Gaussian white noise.","container-title":"Canadian Journal of Remote Sensing","DOI":"10.1080/07038992.2016.1160772","ISSN":"0703-8992","issue":"2","note":"publisher: Canadian Aeronautics and Space Institute\n_eprint: https://doi.org/10.1080/07038992.2016.1160772","page":"106-116","source":"Taylor and Francis+NEJM","title":"Minimum Noise Fraction versus Principal Component Analysis as a Preprocessing Step for Hyperspectral Imagery Denoising","volume":"42","author":[{"family":"Luo","given":"Guangchun"},{"family":"Chen","given":"Guangyi"},{"family":"Tian","given":"Ling"},{"family":"Qin","given":"Ke"},{"family":"Qian","given":"Shen-En"}],"issued":{"date-parts":[["2016",3,3]]}}}],"schema":"https://github.com/citation-style-language/schema/raw/master/csl-citation.json"} </w:instrText>
      </w:r>
      <w:r w:rsidRPr="00BA308B">
        <w:fldChar w:fldCharType="separate"/>
      </w:r>
      <w:r w:rsidR="002B1D16" w:rsidRPr="00BA308B">
        <w:t>(Luo et al., 2016)</w:t>
      </w:r>
      <w:r w:rsidRPr="00BA308B">
        <w:fldChar w:fldCharType="end"/>
      </w:r>
      <w:r w:rsidRPr="00BA308B">
        <w:t xml:space="preserve">. Although more common for hyperspectral image processing, MNF has also been recently applied to multispectral imagery to improve image classification tasks using CNNs </w:t>
      </w:r>
      <w:r w:rsidRPr="00BA308B">
        <w:fldChar w:fldCharType="begin"/>
      </w:r>
      <w:r w:rsidR="002B1D16" w:rsidRPr="00BA308B">
        <w:instrText xml:space="preserve"> ADDIN ZOTERO_ITEM CSL_CITATION {"citationID":"EbU7XxvD","properties":{"formattedCitation":"(e.g., Shnain et al., 2024)","plainCitation":"(e.g., Shnain et al., 2024)","noteIndex":0},"citationItems":[{"id":5890,"uris":["http://zotero.org/groups/5662514/items/4QDENE77"],"itemData":{"id":5890,"type":"paper-conference","abstract":"The use of remote sensing methods has transformed environmental management and regional planning by allowing the identification of items or phenomena on the Earth’s surface. However, noise in picture data remains a chronic difficulty in this discipline, compromising spatial resolution and object detection accuracy.The purpose of this study is to improve the classification accuracy of Landsat 8 pictures by developing a Convolutional Neural Network (CNN) based on the Minimum Noise Fraction (MNF) transform. The goal is to evaluate MNF’s efficacy in compressing and organizing multispectral images, hence reducing the influence of noise on picture categorization.The MNF transform is used to Landsat 8 image data to remove noisy bands before adopting CNN as a supervised classification approach. The current study takes use of CNN’s inherent benefits in dealing with high-dimensional data, learning complicated representations, and automatically extracting key features from pictures, while simultaneously evaluating MNF’s efficiency in increasing image quality.The findings show that using MNF as a preprocessing step produces images with improved quality and organization. Subsequent classification using CNN obtained an astounding accuracy of 97.41%, with a great representation of the study region and varied land use categories, highlighting the synergy between MNF and CNN in improving classification performance.The article suggests that combining MNF transform with CNN enhances classification accuracy of Landsat 8 pictures, with positive implications for developments in environmental monitoring, land use mapping, and remote sensing technologies.","container-title":"2024 35th Conference of Open Innovations Association (FRUCT)","DOI":"10.23919/FRUCT61870.2024.10516385","event-title":"2024 35th Conference of Open Innovations Association (FRUCT)","note":"ISSN: 2305-7254","page":"692-698","source":"IEEE Xplore","title":"Classification of Landsat 8 Images Using Convolutional Neural Network Based on Minimum Noise Fraction Transform","URL":"https://ieeexplore.ieee.org/abstract/document/10516385?casa_token=-KeKxRXmNMcAAAAA:er2EOZiKeYHP6Fmyv2KLBBhjgQa0LwV2jnEmlEyTslDHsxMOs6R0dXux-udBPb_i25rkwxzn3A","author":[{"family":"Shnain","given":"Saif Kamil"},{"family":"Nahlah Najm","given":"M. A. M."},{"family":"Taher","given":"Nada Adnan"},{"family":"Abdalrazzaq","given":"Alaa Salim"},{"family":"Rashit","given":"Brzhanov"},{"family":"Lishchyna","given":"Valerii"}],"accessed":{"date-parts":[["2024",9,30]]},"issued":{"date-parts":[["2024",4]]}},"prefix":"e.g., "}],"schema":"https://github.com/citation-style-language/schema/raw/master/csl-citation.json"} </w:instrText>
      </w:r>
      <w:r w:rsidRPr="00BA308B">
        <w:fldChar w:fldCharType="separate"/>
      </w:r>
      <w:r w:rsidR="002B1D16" w:rsidRPr="00BA308B">
        <w:t>(e.g., Shnain et al., 2024)</w:t>
      </w:r>
      <w:r w:rsidRPr="00BA308B">
        <w:fldChar w:fldCharType="end"/>
      </w:r>
      <w:r w:rsidRPr="00BA308B">
        <w:t xml:space="preserve">. The MNF transformation was applied to the seven visible bands using the </w:t>
      </w:r>
      <w:r w:rsidRPr="00BA308B">
        <w:rPr>
          <w:i/>
        </w:rPr>
        <w:t>pysptools</w:t>
      </w:r>
      <w:r w:rsidRPr="00BA308B">
        <w:t xml:space="preserve"> Python package (</w:t>
      </w:r>
      <w:hyperlink r:id="rId8">
        <w:r w:rsidR="009B47F3" w:rsidRPr="00BA308B">
          <w:rPr>
            <w:i/>
            <w:color w:val="1155CC"/>
            <w:u w:val="single"/>
          </w:rPr>
          <w:t>https://pysptools.sourceforge.io/index.html</w:t>
        </w:r>
      </w:hyperlink>
      <w:r w:rsidRPr="00BA308B">
        <w:t xml:space="preserve">) and the variance explained by each rotation was extracted from the eigenvalues of the covariance matrix. Only the first rotation was retained, as it explained nearly 100% of the variance in the visible bands. </w:t>
      </w:r>
    </w:p>
    <w:p w14:paraId="138C8613" w14:textId="77777777" w:rsidR="009B47F3" w:rsidRPr="00BA308B" w:rsidRDefault="003D7EF9" w:rsidP="00880292">
      <w:pPr>
        <w:pStyle w:val="Manus-SubsectionHeader"/>
      </w:pPr>
      <w:r w:rsidRPr="00BA308B">
        <w:t>2.4.2. Spectral indices and image texture metrics</w:t>
      </w:r>
    </w:p>
    <w:p w14:paraId="138C8615" w14:textId="458216B0" w:rsidR="009B47F3" w:rsidRPr="00BA308B" w:rsidRDefault="003D7EF9" w:rsidP="00B01FAE">
      <w:pPr>
        <w:pStyle w:val="Manus-MainText"/>
      </w:pPr>
      <w:r w:rsidRPr="00BA308B">
        <w:t xml:space="preserve">A suite of spectral indices </w:t>
      </w:r>
      <w:r w:rsidR="00880292" w:rsidRPr="00BA308B">
        <w:t>was</w:t>
      </w:r>
      <w:r w:rsidRPr="00BA308B">
        <w:t xml:space="preserve"> also derived from the original PSB.SD bands (</w:t>
      </w:r>
      <w:r w:rsidRPr="00BA308B">
        <w:rPr>
          <w:b/>
        </w:rPr>
        <w:t>Table 1</w:t>
      </w:r>
      <w:r w:rsidRPr="00BA308B">
        <w:t xml:space="preserve">). These indices were identified in the literature as improving urban land cover mapping using multispectral VNIR imagery </w:t>
      </w:r>
      <w:r w:rsidRPr="00BA308B">
        <w:fldChar w:fldCharType="begin"/>
      </w:r>
      <w:r w:rsidR="002B1D16" w:rsidRPr="00BA308B">
        <w:instrText xml:space="preserve"> ADDIN ZOTERO_ITEM CSL_CITATION {"citationID":"L2FxXcgc","properties":{"formattedCitation":"(Evangelides and Nobajas, 2020; Javed et al., 2021; Su et al., 2022; Tian et al., 2018)","plainCitation":"(Evangelides and Nobajas, 2020; Javed et al., 2021; Su et al., 2022; Tian et al., 2018)","noteIndex":0},"citationItems":[{"id":3855,"uris":["http://zotero.org/users/5904228/items/FXMFG7EE"],"itemData":{"id":3855,"type":"article-journal","abstract":"Obtaining post-fire information from a burnt region is of paramount importance in applications such as examining the disturbance of natural ecosystems and in providing crucial information to local authorities that have control on policymaking. This study uses freely available data from the European Space Agency's (ESA) Sentinel-2 satellite to create a Red-Edge Normalised Difference Vegetation Index (NDVI705) and combines the resulting layer with 30 m Digital Elevation Model (DEM) from the Japanese Aerospace Exploration Agency (JAXA) to assess topographical parameters (ie. slope steepness and aspect) which may have influenced the revegetation process. Additionally, weather data is combined with the aforementioned datasets to study the revegetation dynamics. A fire event which occurred in June 2016 in Evrychou, Cyprus, was chosen, as it was one of the largest fire events in the island and happened when the Sentinel-2 was already operational, hence a period of time spanning 14 months has been studied. The results have indicated an inconsistent NDVI705 change throughout the period. However, a significant improvement in NDVI705 values was observed in the months of spring 2017. The improvement in vegetation health was mostly observed on north-facing and less-steep slopes, something which corresponds with previous studies in northern-hemisphere Mediterranean climates. The results have also highlighted the ability to conduct a rapid and cost-effective post-fire assessment which can be scaled up or down depending on the fire size and which can be applied to any other environment where post-fire management is required.","container-title":"Remote Sensing Applications: Society and Environment","DOI":"10.1016/j.rsase.2019.100283","ISSN":"2352-9385","journalAbbreviation":"Remote Sensing Applications: Society and Environment","page":"100283","source":"ScienceDirect","title":"Red-Edge Normalised Difference Vegetation Index (NDVI705) from Sentinel-2 imagery to assess post-fire regeneration","volume":"17","author":[{"family":"Evangelides","given":"Christos"},{"family":"Nobajas","given":"Alexandre"}],"issued":{"date-parts":[["2020",1,1]]}}},{"id":5924,"uris":["http://zotero.org/groups/5662514/items/PH798VLR"],"itemData":{"id":5924,"type":"article-journal","abstract":"Urban spectral indices have made promising improvements in the last two decades in urban land use land cover studies through mapping, estimation, change detection, time-series analyzing, urban dynamics, monitoring, modeling, and so on. Remote sensing spectral indices are unsupervised,\nunbiased, rapid, scalable, and quantitative in information extraction. Hence, we aimed to summarize the most relevant urban spectral indices by focusing on multispectral, thermal, and nighttime lights indices. We use the search terms \"urban index\", \"built-up index\", \"normalized difference\nbuilt-up area (NDBI )\", \"impervious surface index\", and \"spectral urban index\" to collect relevant literature from the \"Web of Science Core Collection\" database. We found that all urban spectral indices developed since 2003, except NDBI. This review will help understand the applications of\nurban spectral indices, the selection of indices based on available spectral bands, and their merits and demerits.","container-title":"Photogrammetric Engineering &amp; Remote Sensing","DOI":"10.14358/PERS.87.7.513","issue":"7","journalAbbreviation":"Photogrammetric Engineering &amp; Remote Sensing","page":"513-524","source":"IngentaConnect","title":"Review of Spectral Indices for Urban Remote Sensing","volume":"87","author":[{"family":"Javed","given":"Akib"},{"family":"Cheng","given":"Qimin"},{"family":"Peng","given":"Hao"},{"family":"Altan","given":"Orhan"},{"family":"Li","given":"Yan"},{"family":"Ara","given":"Iffat"},{"family":"Huq","given":"Enamul"},{"family":"Ali","given":"Yeamin"},{"family":"Saleem","given":"Nayyer"}],"issued":{"date-parts":[["2021",7,1]]}}},{"id":6011,"uris":["http://zotero.org/groups/5662514/items/9ZUUDS7W"],"itemData":{"id":6011,"type":"article-journal","abstract":"The accurate mapping of urban impervious surfaces from remote sensing images is crucial for understanding urban land-cover change and addressing impervious-surface-change-related environment issues. To date, the authors of most studies have built indices to map impervious surfaces based on shortwave infrared (SWIR) or thermal infrared (TIR) bands from middle–low-spatial-resolution remote sensing images. However, this limits the use of high-spatial-resolution remote sensing data (e.g., GaoFen-2, Quickbird, and IKONOS). In addition, the separation of bare soil and impervious surfaces has not been effectively solved. In this article, on the basis of the spectra analysis of impervious surface and non-impervious surface (vegetation, water, soil and non-photosynthetic vegetation (NPV)) data acquired from world-recognized spectral libraries and Sentinel-2 MSI images in different regions and seasons, a novel spectral index named the Normalized Impervious Surface Index (NISI) was proposed for extracting impervious area information by using blue, green, red and near-infrared (NIR) bands. We performed comprehensive assessments for the NISI, and the results demonstrated that the NISI provided the best studied performance in separating the soil and impervious surfaces from Sentinel-2 MSI images. Furthermore, regarding impervious surfaces mapping accuracy, the NISI had an overall accuracy (OA) of 89.28% (±0.258), a producer’s accuracy (PA) of 89.76% (±1.754), and a user’s accuracy (UA) of 90.68% (±1.309), which were higher than those of machine learning algorithms, thus supporting the NISI as an effective measurement for urban impervious surfaces mapping and analysis. The results indicate the NISI has a high robustness and a good applicability.","container-title":"Remote Sensing","DOI":"10.3390/rs14143391","ISSN":"2072-4292","issue":"14","language":"en","license":"http://creativecommons.org/licenses/by/3.0/","note":"number: 14\npublisher: Multidisciplinary Digital Publishing Institute","page":"3391","source":"www.mdpi.com","title":"An Impervious Surface Spectral Index on Multispectral Imagery Using Visible and Near-Infrared Bands","volume":"14","author":[{"family":"Su","given":"Shanshan"},{"family":"Tian","given":"Jia"},{"family":"Dong","given":"Xinyu"},{"family":"Tian","given":"Qingjiu"},{"family":"Wang","given":"Ning"},{"family":"Xi","given":"Yanbiao"}],"issued":{"date-parts":[["2022",1]]}}},{"id":6009,"uris":["http://zotero.org/groups/5662514/items/HRLW6QPC"],"itemData":{"id":6009,"type":"article-journal","abstract":"The distribution and dynamic changes in impervious surface areas (ISAs) are crucial to understanding urbanization and its impact on urban heat islands, earth surface energy balance, hydrological cycles, and biodiversity. Remotely sensed data play an essential role in ISA mapping, and numerous methods have been developed and successfully applied for ISA extraction. However, the heterogeneity of ISA spectra and the high similarity of the spectra between ISA and soil have not been effectively addressed. In this study, we selected data from the US Geological Survey (USGS) and Advanced Spaceborne Thermal Emission and Reflection Radiometer (ASTER) spectral libraries as samples and used blue and near-infrared bands as characteristic bands based on spectral analysis to propose a novel index, the perpendicular impervious surface index (PISI). Landsat 8 operational land imager data in four provincial capital cities of China (Wuhan, Shenyang, Guangzhou, and Xining) were selected as test data to examine the performance of the proposed PISI in four different environments. Threshold analysis results show that there is a significant positive correlation between PISI and the proportion of ISA, and threshold can be adjusted according to different needs with different accuracy. Furthermore, comparative analyses, which involved separability analysis and extraction precision analysis, were conducted among PISI, biophysical composition index (BCI), and normalized difference built-up index (NDBI). Results indicate that PISI is more accurate and has better separability for ISA and soil as well as ISA and vegetation in the ISA extraction than the BCI and NDBI under different conditions. The accuracy of PISI in the four cities is 94.13%, 96.50%, 89.51%, and 93.46% respectively, while BCI and NDBI showed accuracy of 77.53%, 93.49%, 78.02%, and 84.03% and 58.25%, 57.53%, 77.77%, and 64.83%, respectively. In general, the proposed PISI is a convenient index to extract ISA with higher accuracy and better separability for ISA and soil as well as ISA and vegetation. Meanwhile, as PISI only uses blue and near-infrared bands, it can be used in a wider variety of remote sensing images.","container-title":"Remote Sensing","DOI":"10.3390/rs10101521","ISSN":"2072-4292","issue":"10","language":"en","license":"http://creativecommons.org/licenses/by/3.0/","note":"number: 10\npublisher: Multidisciplinary Digital Publishing Institute","page":"1521","source":"www.mdpi.com","title":"A Novel Index for Impervious Surface Area Mapping: Development and Validation","title-short":"A Novel Index for Impervious Surface Area Mapping","volume":"10","author":[{"family":"Tian","given":"Yugang"},{"family":"Chen","given":"Hui"},{"family":"Song","given":"Qingju"},{"family":"Zheng","given":"Kun"}],"issued":{"date-parts":[["2018",10]]}}}],"schema":"https://github.com/citation-style-language/schema/raw/master/csl-citation.json"} </w:instrText>
      </w:r>
      <w:r w:rsidRPr="00BA308B">
        <w:fldChar w:fldCharType="separate"/>
      </w:r>
      <w:r w:rsidR="002B1D16" w:rsidRPr="00BA308B">
        <w:t>(Evangelides and Nobajas, 2020; Javed et al., 2021; Su et al., 2022; Tian et al., 2018)</w:t>
      </w:r>
      <w:r w:rsidRPr="00BA308B">
        <w:fldChar w:fldCharType="end"/>
      </w:r>
      <w:r w:rsidRPr="00BA308B">
        <w:t xml:space="preserve">. Spectral indices included (i) blue-green and red-green Normalized Difference Built Index (NDBI), (ii) Visible Red-NIR (VrNIR) and Visible Green-NIR (VgNIR) Built Index (BI), (iii) Normalized Difference Red-edge Index (NDRE), and (iv) Normalized Difference Impervious Surface Index (NISI). Image texture metrics have been applied successfully in urban land cover and land use mapping to improve classification accuracies of different building types </w:t>
      </w:r>
      <w:r w:rsidRPr="00BA308B">
        <w:fldChar w:fldCharType="begin"/>
      </w:r>
      <w:r w:rsidR="002B1D16" w:rsidRPr="00BA308B">
        <w:instrText xml:space="preserve"> ADDIN ZOTERO_ITEM CSL_CITATION {"citationID":"85LgCVyZ","properties":{"formattedCitation":"(Kabir et al., 2010; Kupidura, 2019; Pesaresi, 2000; Puissant et al., 2005)","plainCitation":"(Kabir et al., 2010; Kupidura, 2019; Pesaresi, 2000; Puissant et al., 2005)","noteIndex":0},"citationItems":[{"id":5872,"uris":["http://zotero.org/groups/5662514/items/7ZYHKNLL"],"itemData":{"id":5872,"type":"article-journal","abstract":"Traditional spectral-based methods of extracting urban land cover and land use information from remote sensing imagery have proven to be unsuitable for high spatial resolution images. Texture has been widely investigated as a supplement to spectral data for the analysis of complex urban scenes. This research evaluates the grey level co-occurrence matrix (GLCM) texture analysis technique and the maximum likelihood classification approach for the extraction of texture features to be combined with spectral data, as a method for obtaining more accurate urban land cover and land use information from high spatial resolution images. Classifications were performed on IKONOS imagery using three datasets: a spatial dataset consisting of three texture images (mean, homogeneity and dissimilarity), a spectral dataset consisting of four spectral images (red, green, blue and NIR) and a combination dataset (spatial and spectral). Results show that the combination dataset produced the highest overall classification accuracy of 86.1%, an improvement of 7.2% over the spectral dataset.","container-title":"The Imaging Science Journal","DOI":"10.1179/136821909X12581187860130","ISSN":"1368-2199","issue":"3","note":"publisher: Taylor &amp; Francis\n_eprint: https://doi.org/10.1179/136821909X12581187860130","page":"163-170","source":"Taylor and Francis+NEJM","title":"Texture analysis of IKONOS satellite imagery for urban land use and land cover classification","volume":"58","author":[{"family":"Kabir","given":"S"},{"family":"He","given":"D-C"},{"family":"Sanusi","given":"M A"},{"family":"Wan Hussina","given":"W M A"}],"issued":{"date-parts":[["2010",6,1]]}}},{"id":3909,"uris":["http://zotero.org/users/5904228/items/K68JLS3F"],"itemData":{"id":3909,"type":"article-journal","abstract":"The paper presents a comparison of the efficacy of several texture analysis methods as tools for improving land use/cover classification in satellite imagery. The tested methods were: gray level co-occurrence matrix (GLCM) features, Laplace filters and granulometric analysis, based on mathematical morphology. The performed tests included an assessment of the classification accuracy performed based on spectro-textural datasets: spectral images with the addition of images generated using different texture analysis methods. The class nomenclature was based on spectral and textural differences and included the following classes: water, low vegetation, bare soil, urban, and two (coniferous and deciduous) forest classes. The classification accuracy was assessed using the overall accuracy and kappa index of agreement, based on the reference data generated using visual interpretation of the images. The analysis was performed using very high-resolution imagery (Pleiades, WorldView-2) and high-resolution imagery (Sentinel-2). The results show the efficacy of selected GLCM features and granulometric analysis as tools for providing textural data, which could be used in the process of land use/cover classification. It is also clear that texture analysis is generally a more important and effective component of classification for images of higher resolution. In addition, for classification using GLCM results, the Random Forest variable importance analysis was performed.","container-title":"Remote Sensing","DOI":"10.3390/rs11101233","ISSN":"2072-4292","issue":"10","language":"en","license":"http://creativecommons.org/licenses/by/3.0/","note":"number: 10\npublisher: Multidisciplinary Digital Publishing Institute","page":"1233","source":"www.mdpi.com","title":"The Comparison of Different Methods of Texture Analysis for Their Efficacy for Land Use Classification in Satellite Imagery","volume":"11","author":[{"family":"Kupidura","given":"Przemysław"}],"issued":{"date-parts":[["2019",1]]}}},{"id":5874,"uris":["http://zotero.org/groups/5662514/items/6UAH2HGQ"],"itemData":{"id":5874,"type":"article-journal","abstract":"In the framework of the analysis of urban settlement areas using very fine-resolution satellite imagery, a study is presented concerning the discrimination power of textural features with respect to the different terrain patterns present within an urban region. The textural approach chosen in this study is based on the well-known co-occurrence matrix statistical measures derived from the work of Haralick and others in the 1970s. This approach has already been used in the classification of remotely sensed imagery with significant accuracy improvement when compared with the classical radiometric per-pixel approach. However, some problems still exist in the definitions of key parameters for the calculation of the textural measures, as, for example, the pixel displacement vector or the size of the sliding window. In most cases, a specific set of parameters is adopted by referring to a non-explained trial-and-error experience, to subjective thinking, to a generic affirmation led from other experiences in the literature, or not explained at all. A systematic approach is presented for the empirical estimation of the set of texture parameters that more accurately separate the different terrain patterns. Sixteen different urban and non-urban test patterns have been chosen using IRS-1C satellite imagery of the city of Athens in Greece. This approach involves a very wide range of texture parameter combinations (more than 4500 different combinations) and a non-parametric class-separation index calculation. The discrimination of the terrain pattern present in this urban area is subsequently obtained by statistical multidimensional classification of the more discriminating combination of textural features, obtaining accuracy rates greater than 98%.","container-title":"Geographical and Environmental Modelling","DOI":"10.1080/136159300111360","ISSN":"1361-5939","issue":"1","note":"publisher: Routledge\n_eprint: https://doi.org/10.1080/136159300111360","page":"43-63","source":"Taylor and Francis+NEJM","title":"Texture Analysis for Urban Pattern Recognition Using Fine-resolution Panchromatic Satellite Imagery","volume":"4","author":[{"family":"Pesaresi","given":"Martino"}],"issued":{"date-parts":[["2000",5,1]]}}},{"id":5875,"uris":["http://zotero.org/groups/5662514/items/K5TCDY55"],"itemData":{"id":5875,"type":"article-journal","abstract":"Earth observation data are becoming available at increasingly finer resolutions. Sensors already in existence (IKONOS, Quickbird, SPOT 5, Orbview) or due to be launched in the near future will reach 1–5 m resolution. These very high resolution (VHR) data will provide more details of the urban areas, but it seems evident that they will create additional problems in terms of information extraction using automatic classification. In this framework, this paper examines the potential of the spectral/textural approach to improve the classification accuracy of intra‐urban land cover types. The utility of the textural analysis was measured in comparison with multi‐spectral per‐pixel classifications. Haralick's second‐order statistics were applied to the co‐occurrence matrix. Four texture indices with six window sizes created from panchromatic images were tested on images at high to very high resolutions (10–1 m). The results show that the optimal index improving the global classification accuracy is the homogeneity measure, with a 7×7 window size. Moreover, for 1 m images, texture measure of homogeneity allows one to decrease the shadows.","container-title":"International Journal of Remote Sensing","DOI":"10.1080/01431160512331316838","ISSN":"0143-1161","issue":"4","note":"publisher: Taylor &amp; Francis\n_eprint: https://doi.org/10.1080/01431160512331316838","page":"733-745","source":"Taylor and Francis+NEJM","title":"The utility of texture analysis to improve per‐pixel classification for high to very high spatial resolution imagery","volume":"26","author":[{"family":"Puissant","given":"Anne"},{"family":"Hirsch","given":"Jacky"},{"family":"Weber","given":"Christiane"}],"issued":{"date-parts":[["2005",2,1]]}}}],"schema":"https://github.com/citation-style-language/schema/raw/master/csl-citation.json"} </w:instrText>
      </w:r>
      <w:r w:rsidRPr="00BA308B">
        <w:fldChar w:fldCharType="separate"/>
      </w:r>
      <w:r w:rsidR="002B1D16" w:rsidRPr="00BA308B">
        <w:t>(Kabir et al., 2010; Kupidura, 2019; Pesaresi, 2000; Puissant et al., 2005)</w:t>
      </w:r>
      <w:r w:rsidRPr="00BA308B">
        <w:fldChar w:fldCharType="end"/>
      </w:r>
      <w:r w:rsidRPr="00BA308B">
        <w:t xml:space="preserve">. Spatial patterns in images may help discriminate between development types (e.g., commercial, residential), which has an influence on the type of construction materials used </w:t>
      </w:r>
      <w:r w:rsidRPr="00BA308B">
        <w:fldChar w:fldCharType="begin"/>
      </w:r>
      <w:r w:rsidR="002B1D16" w:rsidRPr="00BA308B">
        <w:instrText xml:space="preserve"> ADDIN ZOTERO_ITEM CSL_CITATION {"citationID":"ZenHngev","properties":{"formattedCitation":"(Frantz et al., 2023)","plainCitation":"(Frantz et al., 2023)","noteIndex":0},"citationItems":[{"id":3768,"uris":["http://zotero.org/users/5904228/items/7RZNASEM"],"itemData":{"id":3768,"type":"article-journal","abstract":"Built structures increasingly dominate the Earth’s landscapes; their surging mass is currently overtaking global biomass. We here assess built structures in the conterminous US by quantifying the mass of 14 stock-building materials in eight building types and nine types of mobility infrastructures. Our high-resolution maps reveal that built structures have become 2.6 times heavier than all plant biomass across the country and that most inhabited areas are mass-dominated by buildings or infrastructure. We analyze determinants of the material intensity and show that densely built settlements have substantially lower per-capita material stocks, while highest intensities are found in sparsely populated regions due to ubiquitous infrastructures. Out-migration aggravates already high intensities in rural areas as people leave while built structures remain – highlighting that quantifying the distribution of built-up mass at high resolution is an essential contribution to understanding the biophysical basis of societies, and to inform strategies to design more resource-efficient settlements and a sustainable circular economy.","container-title":"Nature Communications","DOI":"10.1038/s41467-023-43755-5","ISSN":"2041-1723","issue":"1","journalAbbreviation":"Nat Commun","language":"en","license":"2023 The Author(s)","note":"number: 1\npublisher: Nature Publishing Group","page":"8014","source":"www.nature.com","title":"Unveiling patterns in human dominated landscapes through mapping the mass of US built structures","volume":"14","author":[{"family":"Frantz","given":"David"},{"family":"Schug","given":"Franz"},{"family":"Wiedenhofer","given":"Dominik"},{"family":"Baumgart","given":"André"},{"family":"Virág","given":"Doris"},{"family":"Cooper","given":"Sam"},{"family":"Gómez-Medina","given":"Camila"},{"family":"Lehmann","given":"Fabian"},{"family":"Udelhoven","given":"Thomas"},{"family":"Linden","given":"Sebastian","non-dropping-particle":"van der"},{"family":"Hostert","given":"Patrick"},{"family":"Haberl","given":"Helmut"}],"issued":{"date-parts":[["2023",12,4]]}}}],"schema":"https://github.com/citation-style-language/schema/raw/master/csl-citation.json"} </w:instrText>
      </w:r>
      <w:r w:rsidRPr="00BA308B">
        <w:fldChar w:fldCharType="separate"/>
      </w:r>
      <w:r w:rsidR="002B1D16" w:rsidRPr="00BA308B">
        <w:t>(Frantz et al., 2023)</w:t>
      </w:r>
      <w:r w:rsidRPr="00BA308B">
        <w:fldChar w:fldCharType="end"/>
      </w:r>
      <w:r w:rsidRPr="00BA308B">
        <w:t xml:space="preserve">. We used the NISI, a VNIR spectral index sensitive to impervious surfaces </w:t>
      </w:r>
      <w:r w:rsidRPr="00BA308B">
        <w:fldChar w:fldCharType="begin"/>
      </w:r>
      <w:r w:rsidR="002B1D16" w:rsidRPr="00BA308B">
        <w:instrText xml:space="preserve"> ADDIN ZOTERO_ITEM CSL_CITATION {"citationID":"2kepVisU","properties":{"formattedCitation":"(Su et al., 2022)","plainCitation":"(Su et al., 2022)","noteIndex":0},"citationItems":[{"id":6011,"uris":["http://zotero.org/groups/5662514/items/9ZUUDS7W"],"itemData":{"id":6011,"type":"article-journal","abstract":"The accurate mapping of urban impervious surfaces from remote sensing images is crucial for understanding urban land-cover change and addressing impervious-surface-change-related environment issues. To date, the authors of most studies have built indices to map impervious surfaces based on shortwave infrared (SWIR) or thermal infrared (TIR) bands from middle–low-spatial-resolution remote sensing images. However, this limits the use of high-spatial-resolution remote sensing data (e.g., GaoFen-2, Quickbird, and IKONOS). In addition, the separation of bare soil and impervious surfaces has not been effectively solved. In this article, on the basis of the spectra analysis of impervious surface and non-impervious surface (vegetation, water, soil and non-photosynthetic vegetation (NPV)) data acquired from world-recognized spectral libraries and Sentinel-2 MSI images in different regions and seasons, a novel spectral index named the Normalized Impervious Surface Index (NISI) was proposed for extracting impervious area information by using blue, green, red and near-infrared (NIR) bands. We performed comprehensive assessments for the NISI, and the results demonstrated that the NISI provided the best studied performance in separating the soil and impervious surfaces from Sentinel-2 MSI images. Furthermore, regarding impervious surfaces mapping accuracy, the NISI had an overall accuracy (OA) of 89.28% (±0.258), a producer’s accuracy (PA) of 89.76% (±1.754), and a user’s accuracy (UA) of 90.68% (±1.309), which were higher than those of machine learning algorithms, thus supporting the NISI as an effective measurement for urban impervious surfaces mapping and analysis. The results indicate the NISI has a high robustness and a good applicability.","container-title":"Remote Sensing","DOI":"10.3390/rs14143391","ISSN":"2072-4292","issue":"14","language":"en","license":"http://creativecommons.org/licenses/by/3.0/","note":"number: 14\npublisher: Multidisciplinary Digital Publishing Institute","page":"3391","source":"www.mdpi.com","title":"An Impervious Surface Spectral Index on Multispectral Imagery Using Visible and Near-Infrared Bands","volume":"14","author":[{"family":"Su","given":"Shanshan"},{"family":"Tian","given":"Jia"},{"family":"Dong","given":"Xinyu"},{"family":"Tian","given":"Qingjiu"},{"family":"Wang","given":"Ning"},{"family":"Xi","given":"Yanbiao"}],"issued":{"date-parts":[["2022",1]]}}}],"schema":"https://github.com/citation-style-language/schema/raw/master/csl-citation.json"} </w:instrText>
      </w:r>
      <w:r w:rsidRPr="00BA308B">
        <w:fldChar w:fldCharType="separate"/>
      </w:r>
      <w:r w:rsidR="002B1D16" w:rsidRPr="00BA308B">
        <w:t>(Su et al., 2022)</w:t>
      </w:r>
      <w:r w:rsidRPr="00BA308B">
        <w:fldChar w:fldCharType="end"/>
      </w:r>
      <w:r w:rsidRPr="00BA308B">
        <w:t xml:space="preserve">, to calculate simple first-order metrics of image texture at multiple spatial windows. Following methods from </w:t>
      </w:r>
      <w:r w:rsidRPr="00BA308B">
        <w:fldChar w:fldCharType="begin"/>
      </w:r>
      <w:r w:rsidR="002B1D16" w:rsidRPr="00BA308B">
        <w:instrText xml:space="preserve"> ADDIN ZOTERO_ITEM CSL_CITATION {"citationID":"e9CNRYdh","properties":{"formattedCitation":"(Farwell et al., 2021)","plainCitation":"(Farwell et al., 2021)","noteIndex":0},"citationItems":[{"id":1809,"uris":["http://zotero.org/users/5904228/items/LNA8T9GN"],"itemData":{"id":1809,"type":"article-journal","abstract":"Addressing global declines in biodiversity requires accurate assessments of key environmental attributes determining patterns of species diversity. Spatial heterogeneity of vegetation strongly affects species diversity patterns, and measures of vegetation structure derived from lidar and satellite image texture analysis correlate well with species richness. Our goal here was to gain a better understanding of why image texture explains bird richness, by linking field-based measures of vegetation structure directly with both image texture and bird richness. In addition, we asked how image texture compares with lidar-based canopy height variability, and how sensor resolution affects the explanatory power of image texture. We generated texture metrics from 30 m (Landsat 8) and 10 m (Sentinel-2) resolution Enhanced Vegetation Index (EVI) imagery from 2017 to 2019. We compared textures with vegetation metrics and bird richness data from 27 National Ecological Observatory Network (NEON) terrestrial field sites across the continental US. Both 30 and 10 m resolution texture metrics were strongly correlated with lidar-based canopy height variability (|r| = 0.64 and 0.80, respectively). Texture was moderately correlated with field-based metrics, including variability of vegetation height and tree stem diameter, and foliage height diversity (range |r| = 0.31–0.52). Generally, 10 m resolution texture had stronger correlations with lidar and field-based metrics than 30 m resolution texture. In univariate linear models of total bird richness, 10 m resolution texture metrics also had higher explanatory power (up to R2adj = 0.45), than 30 m texture metrics (up to R2adj = 0.31). Among all metrics evaluated, the 10 m homogeneity texture was the best univariate predictor of total bird richness. In multivariate bird richness models that combined texture with lidar-based canopy height variability and field-based metrics, both 30 m and 10 m resolution texture metrics were selected in top-ranked models and independently contributed explanatory power (up to R2adj = 46%). Lidar-based canopy height variability was also selected in a top-ranked model of total bird richness, but independently contributed only 15% of the variance explained. Our results show satellite image texture characterized multiple features of structural and compositional vegetation heterogeneity, complemented more commonly used metrics in models of bird richness and for some guilds outperformed both lidar-based canopy height variability and field-based vegetation measurements. Ours is the first study to directly link image texture both to specific components of vegetation heterogeneity and to bird richness across multiple ecoregions and spatial resolutions, thereby shedding light on habitat features underlying the strong correlation between image texture and biodiversity.","container-title":"Remote Sensing of Environment","DOI":"10.1016/j.rse.2020.112175","ISSN":"0034-4257","journalAbbreviation":"Remote Sensing of Environment","language":"en","page":"112175","source":"ScienceDirect","title":"Satellite image texture captures vegetation heterogeneity and explains patterns of bird richness","volume":"253","author":[{"family":"Farwell","given":"Laura S."},{"family":"Gudex-Cross","given":"David"},{"family":"Anise","given":"Ilianna E."},{"family":"Bosch","given":"Michael J."},{"family":"Olah","given":"Ashley M."},{"family":"Radeloff","given":"Volker C."},{"family":"Razenkova","given":"Elena"},{"family":"Rogova","given":"Natalia"},{"family":"Silveira","given":"Eduarda M. O."},{"family":"Smith","given":"Matthew M."},{"family":"Pidgeon","given":"Anna M."}],"issued":{"date-parts":[["2021",2,1]]}}}],"schema":"https://github.com/citation-style-language/schema/raw/master/csl-citation.json"} </w:instrText>
      </w:r>
      <w:r w:rsidRPr="00BA308B">
        <w:fldChar w:fldCharType="separate"/>
      </w:r>
      <w:r w:rsidR="002B1D16" w:rsidRPr="00BA308B">
        <w:t>(Farwell et al., 2021)</w:t>
      </w:r>
      <w:r w:rsidRPr="00BA308B">
        <w:fldChar w:fldCharType="end"/>
      </w:r>
      <w:r w:rsidRPr="00BA308B">
        <w:t xml:space="preserve">, a moving window analysis was applied using 5, 12, and 27 pixel neighborhoods, calculating the standard deviation of the square window. This approach is more computationally efficient than other methods such as the Gray Level Cooccurrence Matrix (GLCM) while producing a metric of image texture similar to GLCM contrast </w:t>
      </w:r>
      <w:r w:rsidRPr="00BA308B">
        <w:fldChar w:fldCharType="begin"/>
      </w:r>
      <w:r w:rsidR="002B1D16" w:rsidRPr="00BA308B">
        <w:instrText xml:space="preserve"> ADDIN ZOTERO_ITEM CSL_CITATION {"citationID":"Yv9dgEEu","properties":{"formattedCitation":"(Farwell et al., 2021; St-Louis et al., 2006)","plainCitation":"(Farwell et al., 2021; St-Louis et al., 2006)","noteIndex":0},"citationItems":[{"id":1809,"uris":["http://zotero.org/users/5904228/items/LNA8T9GN"],"itemData":{"id":1809,"type":"article-journal","abstract":"Addressing global declines in biodiversity requires accurate assessments of key environmental attributes determining patterns of species diversity. Spatial heterogeneity of vegetation strongly affects species diversity patterns, and measures of vegetation structure derived from lidar and satellite image texture analysis correlate well with species richness. Our goal here was to gain a better understanding of why image texture explains bird richness, by linking field-based measures of vegetation structure directly with both image texture and bird richness. In addition, we asked how image texture compares with lidar-based canopy height variability, and how sensor resolution affects the explanatory power of image texture. We generated texture metrics from 30 m (Landsat 8) and 10 m (Sentinel-2) resolution Enhanced Vegetation Index (EVI) imagery from 2017 to 2019. We compared textures with vegetation metrics and bird richness data from 27 National Ecological Observatory Network (NEON) terrestrial field sites across the continental US. Both 30 and 10 m resolution texture metrics were strongly correlated with lidar-based canopy height variability (|r| = 0.64 and 0.80, respectively). Texture was moderately correlated with field-based metrics, including variability of vegetation height and tree stem diameter, and foliage height diversity (range |r| = 0.31–0.52). Generally, 10 m resolution texture had stronger correlations with lidar and field-based metrics than 30 m resolution texture. In univariate linear models of total bird richness, 10 m resolution texture metrics also had higher explanatory power (up to R2adj = 0.45), than 30 m texture metrics (up to R2adj = 0.31). Among all metrics evaluated, the 10 m homogeneity texture was the best univariate predictor of total bird richness. In multivariate bird richness models that combined texture with lidar-based canopy height variability and field-based metrics, both 30 m and 10 m resolution texture metrics were selected in top-ranked models and independently contributed explanatory power (up to R2adj = 46%). Lidar-based canopy height variability was also selected in a top-ranked model of total bird richness, but independently contributed only 15% of the variance explained. Our results show satellite image texture characterized multiple features of structural and compositional vegetation heterogeneity, complemented more commonly used metrics in models of bird richness and for some guilds outperformed both lidar-based canopy height variability and field-based vegetation measurements. Ours is the first study to directly link image texture both to specific components of vegetation heterogeneity and to bird richness across multiple ecoregions and spatial resolutions, thereby shedding light on habitat features underlying the strong correlation between image texture and biodiversity.","container-title":"Remote Sensing of Environment","DOI":"10.1016/j.rse.2020.112175","ISSN":"0034-4257","journalAbbreviation":"Remote Sensing of Environment","language":"en","page":"112175","source":"ScienceDirect","title":"Satellite image texture captures vegetation heterogeneity and explains patterns of bird richness","volume":"253","author":[{"family":"Farwell","given":"Laura S."},{"family":"Gudex-Cross","given":"David"},{"family":"Anise","given":"Ilianna E."},{"family":"Bosch","given":"Michael J."},{"family":"Olah","given":"Ashley M."},{"family":"Radeloff","given":"Volker C."},{"family":"Razenkova","given":"Elena"},{"family":"Rogova","given":"Natalia"},{"family":"Silveira","given":"Eduarda M. O."},{"family":"Smith","given":"Matthew M."},{"family":"Pidgeon","given":"Anna M."}],"issued":{"date-parts":[["2021",2,1]]}}},{"id":6021,"uris":["http://zotero.org/groups/5662514/items/6JHA6DQZ"],"itemData":{"id":6021,"type":"article-journal","abstract":"We tested image texture as a predictor of bird species richness in a semi-arid landscape of New Mexico. Bird species richness was summarized from 10-min point counts conducted at 12 points within 42 plots (108 ha each) from 1996 to 1998. We calculated 14 first- and second-order texture measures in eight different window sizes on a set of digital orthophotos acquired in 1996. For each of the 42 plots, we summarized mean and standard deviation of each texture value within multiple window sizes. The relationship between image texture and average bird species richness was assessed using linear regression models. Single image texture measures such as the standard deviation described up to 57% of the variability in species richness. Coupling multiple measures of texture or coupling elevation with a single texture measure described up to 63% of the variability in bird species richness. Models incorporating two measures of texture and coarse habitat type described 76% of the variability in bird species richness. These results show that image texture analysis is a very promising tool for characterizing habitat structure and predicting patterns of species richness in semi-arid ecosystems. This method has several advantages over methods that rely on classified imagery, including cost-effectiveness, incorporation of within-habitat vegetation variability, and elimination of errors associated with boundary delineation.","container-title":"Remote Sensing of Environment","DOI":"10.1016/j.rse.2006.07.003","ISSN":"0034-4257","issue":"4","journalAbbreviation":"Remote Sensing of Environment","page":"299-312","source":"ScienceDirect","title":"High-resolution image texture as a predictor of bird species richness","volume":"105","author":[{"family":"St-Louis","given":"Véronique"},{"family":"Pidgeon","given":"Anna M."},{"family":"Radeloff","given":"Volker C."},{"family":"Hawbaker","given":"Todd J."},{"family":"Clayton","given":"Murray K."}],"issued":{"date-parts":[["2006",12,30]]}}}],"schema":"https://github.com/citation-style-language/schema/raw/master/csl-citation.json"} </w:instrText>
      </w:r>
      <w:r w:rsidRPr="00BA308B">
        <w:fldChar w:fldCharType="separate"/>
      </w:r>
      <w:r w:rsidR="002B1D16" w:rsidRPr="00BA308B">
        <w:t>(Farwell et al., 2021; St-Louis et al., 2006)</w:t>
      </w:r>
      <w:r w:rsidRPr="00BA308B">
        <w:fldChar w:fldCharType="end"/>
      </w:r>
      <w:r w:rsidRPr="00BA308B">
        <w:t>.</w:t>
      </w:r>
    </w:p>
    <w:p w14:paraId="138C8616" w14:textId="77777777" w:rsidR="009B47F3" w:rsidRPr="00BA308B" w:rsidRDefault="003D7EF9" w:rsidP="00880292">
      <w:pPr>
        <w:pStyle w:val="Manus-SubsectionHeader"/>
      </w:pPr>
      <w:r w:rsidRPr="00BA308B">
        <w:t>2.4.3. Feature selection and normalization</w:t>
      </w:r>
    </w:p>
    <w:p w14:paraId="496193F4" w14:textId="61F860D9" w:rsidR="00B24925" w:rsidRPr="00BA308B" w:rsidRDefault="003D7EF9" w:rsidP="00B01FAE">
      <w:pPr>
        <w:pStyle w:val="Manus-MainText"/>
      </w:pPr>
      <w:r w:rsidRPr="00BA308B">
        <w:t xml:space="preserve">A final correlation matrix was </w:t>
      </w:r>
      <w:r w:rsidR="00DE7BDC" w:rsidRPr="00BA308B">
        <w:t>derived,</w:t>
      </w:r>
      <w:r w:rsidRPr="00BA308B">
        <w:t xml:space="preserve"> and highly correlated metrics (Pearson’s coefficient &gt; 0.80) were identified (</w:t>
      </w:r>
      <w:r w:rsidRPr="00BA308B">
        <w:rPr>
          <w:b/>
        </w:rPr>
        <w:t>Figure A1</w:t>
      </w:r>
      <w:r w:rsidRPr="00BA308B">
        <w:t xml:space="preserve">). We removed the PSB.SD visible bands (bands 1-7), which were explained by the MNF transformation. We also removed the NDRE, VrNIRBI, and VgNIRBI indices which were all highly correlated with the NISI. Additionally, we used the reference data (see </w:t>
      </w:r>
      <w:r w:rsidRPr="00BA308B">
        <w:rPr>
          <w:i/>
        </w:rPr>
        <w:t>Section 2.3 and 2.5</w:t>
      </w:r>
      <w:r w:rsidRPr="00BA308B">
        <w:t xml:space="preserve">) to assess class separability using </w:t>
      </w:r>
      <w:r w:rsidRPr="00BA308B">
        <w:lastRenderedPageBreak/>
        <w:t xml:space="preserve">the three window sizes of image texture measured by ANOVA f-score. We retained the 5x5 image texture window which had the best class separability. Table 1 below shows the bands and derived features, with the retained uncorrelated features in bold. The remaining bands were normalized using the </w:t>
      </w:r>
      <w:r w:rsidRPr="00BA308B">
        <w:rPr>
          <w:i/>
        </w:rPr>
        <w:t>StandardScalar</w:t>
      </w:r>
      <w:r w:rsidRPr="00BA308B">
        <w:t xml:space="preserve"> function from the Python package </w:t>
      </w:r>
      <w:r w:rsidRPr="00BA308B">
        <w:rPr>
          <w:i/>
        </w:rPr>
        <w:t xml:space="preserve">scikit-learn </w:t>
      </w:r>
      <w:r w:rsidRPr="00BA308B">
        <w:fldChar w:fldCharType="begin"/>
      </w:r>
      <w:r w:rsidR="002B1D16" w:rsidRPr="00BA308B">
        <w:instrText xml:space="preserve"> ADDIN ZOTERO_ITEM CSL_CITATION {"citationID":"1scqw9bO","properties":{"formattedCitation":"(Pedregosa et al., 2011)","plainCitation":"(Pedregosa et al., 2011)","noteIndex":0},"citationItems":[{"id":4883,"uris":["http://zotero.org/users/5904228/items/H8DW6YEQ"],"itemData":{"id":4883,"type":"article-journal","container-title":"Journal of Machine Learning Research","issue":"85","page":"2825–2830","title":"Scikit-learn: Machine Learning in Python","volume":"12","author":[{"family":"Pedregosa","given":"Fabian"},{"family":"Varoquaux","given":"Gaël"},{"family":"Gramfort","given":"Alexandre"},{"family":"Michel","given":"Vincent"},{"family":"Thirion","given":"Bertrand"},{"family":"Grisel","given":"Olivier"},{"family":"Blondel","given":"Mathieu"},{"family":"Prettenhofer","given":"Peter"},{"family":"Weiss","given":"Ron"},{"family":"Dubourg","given":"Vincent"},{"family":"Vanderplas","given":"Jake"},{"family":"Passos","given":"Alexandre"},{"family":"Cournapeau","given":"David"},{"family":"Brucher","given":"Matthieu"},{"family":"Perrot","given":"Matthieu"},{"family":"Duchesnay","given":"Édouard"}],"issued":{"date-parts":[["2011"]]}}}],"schema":"https://github.com/citation-style-language/schema/raw/master/csl-citation.json"} </w:instrText>
      </w:r>
      <w:r w:rsidRPr="00BA308B">
        <w:fldChar w:fldCharType="separate"/>
      </w:r>
      <w:r w:rsidR="002B1D16" w:rsidRPr="00BA308B">
        <w:t>(Pedregosa et al., 2011)</w:t>
      </w:r>
      <w:r w:rsidRPr="00BA308B">
        <w:fldChar w:fldCharType="end"/>
      </w:r>
      <w:r w:rsidRPr="00BA308B">
        <w:t>.</w:t>
      </w:r>
    </w:p>
    <w:p w14:paraId="30313112" w14:textId="77777777" w:rsidR="00B60122" w:rsidRPr="00BA308B" w:rsidRDefault="00B60122" w:rsidP="00880292">
      <w:pPr>
        <w:pStyle w:val="Manus-Table"/>
      </w:pPr>
    </w:p>
    <w:p w14:paraId="630A5D42" w14:textId="7932E2BC" w:rsidR="00403A06" w:rsidRPr="00BA308B" w:rsidRDefault="00403A06" w:rsidP="00880292">
      <w:pPr>
        <w:pStyle w:val="Manus-Table"/>
      </w:pPr>
      <w:r w:rsidRPr="00BA308B">
        <w:t xml:space="preserve">Table 1. </w:t>
      </w:r>
      <w:r w:rsidRPr="00BA308B">
        <w:rPr>
          <w:b w:val="0"/>
          <w:bCs w:val="0"/>
        </w:rPr>
        <w:t>Original PSB.SD bands and derived spectral and textural features with equations, where applicable. Bold indicates features retained for image classification after correlation testing.</w:t>
      </w:r>
    </w:p>
    <w:tbl>
      <w:tblPr>
        <w:tblW w:w="8820" w:type="dxa"/>
        <w:jc w:val="center"/>
        <w:tblLook w:val="04A0" w:firstRow="1" w:lastRow="0" w:firstColumn="1" w:lastColumn="0" w:noHBand="0" w:noVBand="1"/>
      </w:tblPr>
      <w:tblGrid>
        <w:gridCol w:w="2671"/>
        <w:gridCol w:w="1560"/>
        <w:gridCol w:w="2159"/>
        <w:gridCol w:w="2430"/>
      </w:tblGrid>
      <w:tr w:rsidR="00880292" w:rsidRPr="00BA308B" w14:paraId="275ED59B" w14:textId="77777777" w:rsidTr="00880292">
        <w:trPr>
          <w:trHeight w:val="320"/>
          <w:jc w:val="center"/>
        </w:trPr>
        <w:tc>
          <w:tcPr>
            <w:tcW w:w="2671" w:type="dxa"/>
            <w:tcBorders>
              <w:top w:val="single" w:sz="4" w:space="0" w:color="auto"/>
              <w:left w:val="nil"/>
              <w:bottom w:val="single" w:sz="4" w:space="0" w:color="auto"/>
              <w:right w:val="nil"/>
            </w:tcBorders>
            <w:shd w:val="clear" w:color="000000" w:fill="FFFFFF"/>
            <w:vAlign w:val="center"/>
            <w:hideMark/>
          </w:tcPr>
          <w:p w14:paraId="1FA8A829" w14:textId="77777777" w:rsidR="00403A06" w:rsidRPr="00BA308B" w:rsidRDefault="00403A0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Name</w:t>
            </w:r>
          </w:p>
        </w:tc>
        <w:tc>
          <w:tcPr>
            <w:tcW w:w="1560" w:type="dxa"/>
            <w:tcBorders>
              <w:top w:val="single" w:sz="4" w:space="0" w:color="auto"/>
              <w:left w:val="nil"/>
              <w:bottom w:val="single" w:sz="4" w:space="0" w:color="auto"/>
              <w:right w:val="nil"/>
            </w:tcBorders>
            <w:shd w:val="clear" w:color="000000" w:fill="FFFFFF"/>
            <w:noWrap/>
            <w:vAlign w:val="center"/>
            <w:hideMark/>
          </w:tcPr>
          <w:p w14:paraId="2447F80D" w14:textId="77777777" w:rsidR="00403A06" w:rsidRPr="00BA308B" w:rsidRDefault="00403A0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Abbrev.</w:t>
            </w:r>
          </w:p>
        </w:tc>
        <w:tc>
          <w:tcPr>
            <w:tcW w:w="2159" w:type="dxa"/>
            <w:tcBorders>
              <w:top w:val="single" w:sz="4" w:space="0" w:color="auto"/>
              <w:left w:val="nil"/>
              <w:bottom w:val="single" w:sz="4" w:space="0" w:color="auto"/>
              <w:right w:val="nil"/>
            </w:tcBorders>
            <w:shd w:val="clear" w:color="000000" w:fill="FFFFFF"/>
            <w:vAlign w:val="center"/>
            <w:hideMark/>
          </w:tcPr>
          <w:p w14:paraId="7803C550" w14:textId="77777777" w:rsidR="00403A06" w:rsidRPr="00BA308B" w:rsidRDefault="00403A0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Band center / Equation</w:t>
            </w:r>
          </w:p>
        </w:tc>
        <w:tc>
          <w:tcPr>
            <w:tcW w:w="2430" w:type="dxa"/>
            <w:tcBorders>
              <w:top w:val="single" w:sz="4" w:space="0" w:color="auto"/>
              <w:left w:val="nil"/>
              <w:bottom w:val="single" w:sz="4" w:space="0" w:color="auto"/>
              <w:right w:val="nil"/>
            </w:tcBorders>
            <w:shd w:val="clear" w:color="000000" w:fill="FFFFFF"/>
            <w:vAlign w:val="center"/>
            <w:hideMark/>
          </w:tcPr>
          <w:p w14:paraId="43B58FEA" w14:textId="77777777" w:rsidR="00403A06" w:rsidRPr="00BA308B" w:rsidRDefault="00403A0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Reference</w:t>
            </w:r>
          </w:p>
        </w:tc>
      </w:tr>
      <w:tr w:rsidR="00880292" w:rsidRPr="00BA308B" w14:paraId="2FEE5D15" w14:textId="77777777" w:rsidTr="00880292">
        <w:trPr>
          <w:trHeight w:val="380"/>
          <w:jc w:val="center"/>
        </w:trPr>
        <w:tc>
          <w:tcPr>
            <w:tcW w:w="2671" w:type="dxa"/>
            <w:tcBorders>
              <w:top w:val="nil"/>
              <w:left w:val="nil"/>
              <w:bottom w:val="nil"/>
              <w:right w:val="nil"/>
            </w:tcBorders>
            <w:shd w:val="clear" w:color="000000" w:fill="FFFFFF"/>
            <w:vAlign w:val="center"/>
            <w:hideMark/>
          </w:tcPr>
          <w:p w14:paraId="7C356DBA"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Band 1 - coastal_blue</w:t>
            </w:r>
          </w:p>
        </w:tc>
        <w:tc>
          <w:tcPr>
            <w:tcW w:w="1560" w:type="dxa"/>
            <w:tcBorders>
              <w:top w:val="nil"/>
              <w:left w:val="nil"/>
              <w:bottom w:val="nil"/>
              <w:right w:val="nil"/>
            </w:tcBorders>
            <w:shd w:val="clear" w:color="000000" w:fill="FFFFFF"/>
            <w:noWrap/>
            <w:vAlign w:val="center"/>
            <w:hideMark/>
          </w:tcPr>
          <w:p w14:paraId="28BF7148"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b1</w:t>
            </w:r>
          </w:p>
        </w:tc>
        <w:tc>
          <w:tcPr>
            <w:tcW w:w="2159" w:type="dxa"/>
            <w:tcBorders>
              <w:top w:val="nil"/>
              <w:left w:val="nil"/>
              <w:bottom w:val="nil"/>
              <w:right w:val="nil"/>
            </w:tcBorders>
            <w:shd w:val="clear" w:color="000000" w:fill="FFFFFF"/>
            <w:vAlign w:val="center"/>
            <w:hideMark/>
          </w:tcPr>
          <w:p w14:paraId="5369A29C"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443 nm</w:t>
            </w:r>
          </w:p>
        </w:tc>
        <w:tc>
          <w:tcPr>
            <w:tcW w:w="2430" w:type="dxa"/>
            <w:tcBorders>
              <w:top w:val="nil"/>
              <w:left w:val="nil"/>
              <w:bottom w:val="nil"/>
              <w:right w:val="nil"/>
            </w:tcBorders>
            <w:shd w:val="clear" w:color="000000" w:fill="FFFFFF"/>
            <w:noWrap/>
            <w:vAlign w:val="center"/>
            <w:hideMark/>
          </w:tcPr>
          <w:p w14:paraId="16901124"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Planet Labs Inc., 2023</w:t>
            </w:r>
          </w:p>
        </w:tc>
      </w:tr>
      <w:tr w:rsidR="00880292" w:rsidRPr="00BA308B" w14:paraId="59F8B229" w14:textId="77777777" w:rsidTr="00880292">
        <w:trPr>
          <w:trHeight w:val="380"/>
          <w:jc w:val="center"/>
        </w:trPr>
        <w:tc>
          <w:tcPr>
            <w:tcW w:w="2671" w:type="dxa"/>
            <w:tcBorders>
              <w:top w:val="nil"/>
              <w:left w:val="nil"/>
              <w:bottom w:val="nil"/>
              <w:right w:val="nil"/>
            </w:tcBorders>
            <w:shd w:val="clear" w:color="000000" w:fill="FFFFFF"/>
            <w:vAlign w:val="center"/>
            <w:hideMark/>
          </w:tcPr>
          <w:p w14:paraId="6675C1A6"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Band 2 - blue</w:t>
            </w:r>
          </w:p>
        </w:tc>
        <w:tc>
          <w:tcPr>
            <w:tcW w:w="1560" w:type="dxa"/>
            <w:tcBorders>
              <w:top w:val="nil"/>
              <w:left w:val="nil"/>
              <w:bottom w:val="nil"/>
              <w:right w:val="nil"/>
            </w:tcBorders>
            <w:shd w:val="clear" w:color="000000" w:fill="FFFFFF"/>
            <w:noWrap/>
            <w:vAlign w:val="center"/>
            <w:hideMark/>
          </w:tcPr>
          <w:p w14:paraId="4E92E109"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b2</w:t>
            </w:r>
          </w:p>
        </w:tc>
        <w:tc>
          <w:tcPr>
            <w:tcW w:w="2159" w:type="dxa"/>
            <w:tcBorders>
              <w:top w:val="nil"/>
              <w:left w:val="nil"/>
              <w:bottom w:val="nil"/>
              <w:right w:val="nil"/>
            </w:tcBorders>
            <w:shd w:val="clear" w:color="000000" w:fill="FFFFFF"/>
            <w:vAlign w:val="center"/>
            <w:hideMark/>
          </w:tcPr>
          <w:p w14:paraId="73CFE70A"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490 nm</w:t>
            </w:r>
          </w:p>
        </w:tc>
        <w:tc>
          <w:tcPr>
            <w:tcW w:w="2430" w:type="dxa"/>
            <w:tcBorders>
              <w:top w:val="nil"/>
              <w:left w:val="nil"/>
              <w:bottom w:val="nil"/>
              <w:right w:val="nil"/>
            </w:tcBorders>
            <w:shd w:val="clear" w:color="000000" w:fill="FFFFFF"/>
            <w:noWrap/>
            <w:vAlign w:val="center"/>
            <w:hideMark/>
          </w:tcPr>
          <w:p w14:paraId="09DF637F"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Planet Labs Inc., 2023</w:t>
            </w:r>
          </w:p>
        </w:tc>
      </w:tr>
      <w:tr w:rsidR="00880292" w:rsidRPr="00BA308B" w14:paraId="5D150AEA" w14:textId="77777777" w:rsidTr="00880292">
        <w:trPr>
          <w:trHeight w:val="380"/>
          <w:jc w:val="center"/>
        </w:trPr>
        <w:tc>
          <w:tcPr>
            <w:tcW w:w="2671" w:type="dxa"/>
            <w:tcBorders>
              <w:top w:val="nil"/>
              <w:left w:val="nil"/>
              <w:bottom w:val="nil"/>
              <w:right w:val="nil"/>
            </w:tcBorders>
            <w:shd w:val="clear" w:color="000000" w:fill="FFFFFF"/>
            <w:vAlign w:val="center"/>
            <w:hideMark/>
          </w:tcPr>
          <w:p w14:paraId="34D7C37C"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Band 3 - green edge</w:t>
            </w:r>
          </w:p>
        </w:tc>
        <w:tc>
          <w:tcPr>
            <w:tcW w:w="1560" w:type="dxa"/>
            <w:tcBorders>
              <w:top w:val="nil"/>
              <w:left w:val="nil"/>
              <w:bottom w:val="nil"/>
              <w:right w:val="nil"/>
            </w:tcBorders>
            <w:shd w:val="clear" w:color="000000" w:fill="FFFFFF"/>
            <w:noWrap/>
            <w:vAlign w:val="center"/>
            <w:hideMark/>
          </w:tcPr>
          <w:p w14:paraId="547337CC"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b3</w:t>
            </w:r>
          </w:p>
        </w:tc>
        <w:tc>
          <w:tcPr>
            <w:tcW w:w="2159" w:type="dxa"/>
            <w:tcBorders>
              <w:top w:val="nil"/>
              <w:left w:val="nil"/>
              <w:bottom w:val="nil"/>
              <w:right w:val="nil"/>
            </w:tcBorders>
            <w:shd w:val="clear" w:color="000000" w:fill="FFFFFF"/>
            <w:vAlign w:val="center"/>
            <w:hideMark/>
          </w:tcPr>
          <w:p w14:paraId="63307F73"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531 nm</w:t>
            </w:r>
          </w:p>
        </w:tc>
        <w:tc>
          <w:tcPr>
            <w:tcW w:w="2430" w:type="dxa"/>
            <w:tcBorders>
              <w:top w:val="nil"/>
              <w:left w:val="nil"/>
              <w:bottom w:val="nil"/>
              <w:right w:val="nil"/>
            </w:tcBorders>
            <w:shd w:val="clear" w:color="000000" w:fill="FFFFFF"/>
            <w:noWrap/>
            <w:vAlign w:val="center"/>
            <w:hideMark/>
          </w:tcPr>
          <w:p w14:paraId="56963FA9"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Planet Labs Inc., 2023</w:t>
            </w:r>
          </w:p>
        </w:tc>
      </w:tr>
      <w:tr w:rsidR="00880292" w:rsidRPr="00BA308B" w14:paraId="32337E32" w14:textId="77777777" w:rsidTr="00880292">
        <w:trPr>
          <w:trHeight w:val="380"/>
          <w:jc w:val="center"/>
        </w:trPr>
        <w:tc>
          <w:tcPr>
            <w:tcW w:w="2671" w:type="dxa"/>
            <w:tcBorders>
              <w:top w:val="nil"/>
              <w:left w:val="nil"/>
              <w:bottom w:val="nil"/>
              <w:right w:val="nil"/>
            </w:tcBorders>
            <w:shd w:val="clear" w:color="000000" w:fill="FFFFFF"/>
            <w:vAlign w:val="center"/>
            <w:hideMark/>
          </w:tcPr>
          <w:p w14:paraId="0B5088A8"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Band 4 - green</w:t>
            </w:r>
          </w:p>
        </w:tc>
        <w:tc>
          <w:tcPr>
            <w:tcW w:w="1560" w:type="dxa"/>
            <w:tcBorders>
              <w:top w:val="nil"/>
              <w:left w:val="nil"/>
              <w:bottom w:val="nil"/>
              <w:right w:val="nil"/>
            </w:tcBorders>
            <w:shd w:val="clear" w:color="000000" w:fill="FFFFFF"/>
            <w:noWrap/>
            <w:vAlign w:val="center"/>
            <w:hideMark/>
          </w:tcPr>
          <w:p w14:paraId="2B9739BF"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b4</w:t>
            </w:r>
          </w:p>
        </w:tc>
        <w:tc>
          <w:tcPr>
            <w:tcW w:w="2159" w:type="dxa"/>
            <w:tcBorders>
              <w:top w:val="nil"/>
              <w:left w:val="nil"/>
              <w:bottom w:val="nil"/>
              <w:right w:val="nil"/>
            </w:tcBorders>
            <w:shd w:val="clear" w:color="000000" w:fill="FFFFFF"/>
            <w:vAlign w:val="center"/>
            <w:hideMark/>
          </w:tcPr>
          <w:p w14:paraId="638F2E60"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565 nm</w:t>
            </w:r>
          </w:p>
        </w:tc>
        <w:tc>
          <w:tcPr>
            <w:tcW w:w="2430" w:type="dxa"/>
            <w:tcBorders>
              <w:top w:val="nil"/>
              <w:left w:val="nil"/>
              <w:bottom w:val="nil"/>
              <w:right w:val="nil"/>
            </w:tcBorders>
            <w:shd w:val="clear" w:color="000000" w:fill="FFFFFF"/>
            <w:noWrap/>
            <w:vAlign w:val="center"/>
            <w:hideMark/>
          </w:tcPr>
          <w:p w14:paraId="06F2F87D"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Planet Labs Inc., 2023</w:t>
            </w:r>
          </w:p>
        </w:tc>
      </w:tr>
      <w:tr w:rsidR="00880292" w:rsidRPr="00BA308B" w14:paraId="1F58A1E7" w14:textId="77777777" w:rsidTr="00880292">
        <w:trPr>
          <w:trHeight w:val="380"/>
          <w:jc w:val="center"/>
        </w:trPr>
        <w:tc>
          <w:tcPr>
            <w:tcW w:w="2671" w:type="dxa"/>
            <w:tcBorders>
              <w:top w:val="nil"/>
              <w:left w:val="nil"/>
              <w:bottom w:val="nil"/>
              <w:right w:val="nil"/>
            </w:tcBorders>
            <w:shd w:val="clear" w:color="000000" w:fill="FFFFFF"/>
            <w:vAlign w:val="center"/>
            <w:hideMark/>
          </w:tcPr>
          <w:p w14:paraId="7C7D1323"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Band 5 - yellow</w:t>
            </w:r>
          </w:p>
        </w:tc>
        <w:tc>
          <w:tcPr>
            <w:tcW w:w="1560" w:type="dxa"/>
            <w:tcBorders>
              <w:top w:val="nil"/>
              <w:left w:val="nil"/>
              <w:bottom w:val="nil"/>
              <w:right w:val="nil"/>
            </w:tcBorders>
            <w:shd w:val="clear" w:color="000000" w:fill="FFFFFF"/>
            <w:noWrap/>
            <w:vAlign w:val="center"/>
            <w:hideMark/>
          </w:tcPr>
          <w:p w14:paraId="655410C9"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b5</w:t>
            </w:r>
          </w:p>
        </w:tc>
        <w:tc>
          <w:tcPr>
            <w:tcW w:w="2159" w:type="dxa"/>
            <w:tcBorders>
              <w:top w:val="nil"/>
              <w:left w:val="nil"/>
              <w:bottom w:val="nil"/>
              <w:right w:val="nil"/>
            </w:tcBorders>
            <w:shd w:val="clear" w:color="000000" w:fill="FFFFFF"/>
            <w:vAlign w:val="center"/>
            <w:hideMark/>
          </w:tcPr>
          <w:p w14:paraId="6514DE96"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610 nm</w:t>
            </w:r>
          </w:p>
        </w:tc>
        <w:tc>
          <w:tcPr>
            <w:tcW w:w="2430" w:type="dxa"/>
            <w:tcBorders>
              <w:top w:val="nil"/>
              <w:left w:val="nil"/>
              <w:bottom w:val="nil"/>
              <w:right w:val="nil"/>
            </w:tcBorders>
            <w:shd w:val="clear" w:color="000000" w:fill="FFFFFF"/>
            <w:noWrap/>
            <w:vAlign w:val="center"/>
            <w:hideMark/>
          </w:tcPr>
          <w:p w14:paraId="6CAC0C16"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Planet Labs Inc., 2023</w:t>
            </w:r>
          </w:p>
        </w:tc>
      </w:tr>
      <w:tr w:rsidR="00880292" w:rsidRPr="00BA308B" w14:paraId="47034686" w14:textId="77777777" w:rsidTr="00880292">
        <w:trPr>
          <w:trHeight w:val="380"/>
          <w:jc w:val="center"/>
        </w:trPr>
        <w:tc>
          <w:tcPr>
            <w:tcW w:w="2671" w:type="dxa"/>
            <w:tcBorders>
              <w:top w:val="nil"/>
              <w:left w:val="nil"/>
              <w:bottom w:val="nil"/>
              <w:right w:val="nil"/>
            </w:tcBorders>
            <w:shd w:val="clear" w:color="000000" w:fill="FFFFFF"/>
            <w:vAlign w:val="center"/>
            <w:hideMark/>
          </w:tcPr>
          <w:p w14:paraId="2647E2C7"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Band 6 - red</w:t>
            </w:r>
          </w:p>
        </w:tc>
        <w:tc>
          <w:tcPr>
            <w:tcW w:w="1560" w:type="dxa"/>
            <w:tcBorders>
              <w:top w:val="nil"/>
              <w:left w:val="nil"/>
              <w:bottom w:val="nil"/>
              <w:right w:val="nil"/>
            </w:tcBorders>
            <w:shd w:val="clear" w:color="000000" w:fill="FFFFFF"/>
            <w:noWrap/>
            <w:vAlign w:val="center"/>
            <w:hideMark/>
          </w:tcPr>
          <w:p w14:paraId="2ED3A730"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b6</w:t>
            </w:r>
          </w:p>
        </w:tc>
        <w:tc>
          <w:tcPr>
            <w:tcW w:w="2159" w:type="dxa"/>
            <w:tcBorders>
              <w:top w:val="nil"/>
              <w:left w:val="nil"/>
              <w:bottom w:val="nil"/>
              <w:right w:val="nil"/>
            </w:tcBorders>
            <w:shd w:val="clear" w:color="000000" w:fill="FFFFFF"/>
            <w:vAlign w:val="center"/>
            <w:hideMark/>
          </w:tcPr>
          <w:p w14:paraId="08C1AD70"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665 nm</w:t>
            </w:r>
          </w:p>
        </w:tc>
        <w:tc>
          <w:tcPr>
            <w:tcW w:w="2430" w:type="dxa"/>
            <w:tcBorders>
              <w:top w:val="nil"/>
              <w:left w:val="nil"/>
              <w:bottom w:val="nil"/>
              <w:right w:val="nil"/>
            </w:tcBorders>
            <w:shd w:val="clear" w:color="000000" w:fill="FFFFFF"/>
            <w:noWrap/>
            <w:vAlign w:val="center"/>
            <w:hideMark/>
          </w:tcPr>
          <w:p w14:paraId="092762BB"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Planet Labs Inc., 2023</w:t>
            </w:r>
          </w:p>
        </w:tc>
      </w:tr>
      <w:tr w:rsidR="00880292" w:rsidRPr="00BA308B" w14:paraId="425A554E" w14:textId="77777777" w:rsidTr="00880292">
        <w:trPr>
          <w:trHeight w:val="380"/>
          <w:jc w:val="center"/>
        </w:trPr>
        <w:tc>
          <w:tcPr>
            <w:tcW w:w="2671" w:type="dxa"/>
            <w:tcBorders>
              <w:top w:val="nil"/>
              <w:left w:val="nil"/>
              <w:bottom w:val="nil"/>
              <w:right w:val="nil"/>
            </w:tcBorders>
            <w:shd w:val="clear" w:color="000000" w:fill="FFFFFF"/>
            <w:vAlign w:val="center"/>
            <w:hideMark/>
          </w:tcPr>
          <w:p w14:paraId="63B54B0F"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Band 7 - red-edge</w:t>
            </w:r>
          </w:p>
        </w:tc>
        <w:tc>
          <w:tcPr>
            <w:tcW w:w="1560" w:type="dxa"/>
            <w:tcBorders>
              <w:top w:val="nil"/>
              <w:left w:val="nil"/>
              <w:bottom w:val="nil"/>
              <w:right w:val="nil"/>
            </w:tcBorders>
            <w:shd w:val="clear" w:color="000000" w:fill="FFFFFF"/>
            <w:noWrap/>
            <w:vAlign w:val="center"/>
            <w:hideMark/>
          </w:tcPr>
          <w:p w14:paraId="3D0D6A1F"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b7</w:t>
            </w:r>
          </w:p>
        </w:tc>
        <w:tc>
          <w:tcPr>
            <w:tcW w:w="2159" w:type="dxa"/>
            <w:tcBorders>
              <w:top w:val="nil"/>
              <w:left w:val="nil"/>
              <w:bottom w:val="nil"/>
              <w:right w:val="nil"/>
            </w:tcBorders>
            <w:shd w:val="clear" w:color="000000" w:fill="FFFFFF"/>
            <w:vAlign w:val="center"/>
            <w:hideMark/>
          </w:tcPr>
          <w:p w14:paraId="46AD01C6"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705 nm</w:t>
            </w:r>
          </w:p>
        </w:tc>
        <w:tc>
          <w:tcPr>
            <w:tcW w:w="2430" w:type="dxa"/>
            <w:tcBorders>
              <w:top w:val="nil"/>
              <w:left w:val="nil"/>
              <w:bottom w:val="nil"/>
              <w:right w:val="nil"/>
            </w:tcBorders>
            <w:shd w:val="clear" w:color="000000" w:fill="FFFFFF"/>
            <w:noWrap/>
            <w:vAlign w:val="center"/>
            <w:hideMark/>
          </w:tcPr>
          <w:p w14:paraId="7629F2F3"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Planet Labs Inc., 2023</w:t>
            </w:r>
          </w:p>
        </w:tc>
      </w:tr>
      <w:tr w:rsidR="00880292" w:rsidRPr="00BA308B" w14:paraId="64055ED8" w14:textId="77777777" w:rsidTr="00880292">
        <w:trPr>
          <w:trHeight w:val="380"/>
          <w:jc w:val="center"/>
        </w:trPr>
        <w:tc>
          <w:tcPr>
            <w:tcW w:w="2671" w:type="dxa"/>
            <w:tcBorders>
              <w:top w:val="nil"/>
              <w:left w:val="nil"/>
              <w:bottom w:val="nil"/>
              <w:right w:val="nil"/>
            </w:tcBorders>
            <w:shd w:val="clear" w:color="000000" w:fill="FFFFFF"/>
            <w:vAlign w:val="center"/>
            <w:hideMark/>
          </w:tcPr>
          <w:p w14:paraId="1E8762EF" w14:textId="77777777" w:rsidR="00403A06" w:rsidRPr="00BA308B" w:rsidRDefault="00403A0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Band 8 - near-infrared</w:t>
            </w:r>
          </w:p>
        </w:tc>
        <w:tc>
          <w:tcPr>
            <w:tcW w:w="1560" w:type="dxa"/>
            <w:tcBorders>
              <w:top w:val="nil"/>
              <w:left w:val="nil"/>
              <w:bottom w:val="nil"/>
              <w:right w:val="nil"/>
            </w:tcBorders>
            <w:shd w:val="clear" w:color="000000" w:fill="FFFFFF"/>
            <w:noWrap/>
            <w:vAlign w:val="center"/>
            <w:hideMark/>
          </w:tcPr>
          <w:p w14:paraId="4AEB3D3F" w14:textId="77777777" w:rsidR="00403A06" w:rsidRPr="00BA308B" w:rsidRDefault="00403A0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b8</w:t>
            </w:r>
          </w:p>
        </w:tc>
        <w:tc>
          <w:tcPr>
            <w:tcW w:w="2159" w:type="dxa"/>
            <w:tcBorders>
              <w:top w:val="nil"/>
              <w:left w:val="nil"/>
              <w:bottom w:val="nil"/>
              <w:right w:val="nil"/>
            </w:tcBorders>
            <w:shd w:val="clear" w:color="000000" w:fill="FFFFFF"/>
            <w:vAlign w:val="center"/>
            <w:hideMark/>
          </w:tcPr>
          <w:p w14:paraId="3D996C3C" w14:textId="77777777" w:rsidR="00403A06" w:rsidRPr="00BA308B" w:rsidRDefault="00403A0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865 nm</w:t>
            </w:r>
          </w:p>
        </w:tc>
        <w:tc>
          <w:tcPr>
            <w:tcW w:w="2430" w:type="dxa"/>
            <w:tcBorders>
              <w:top w:val="nil"/>
              <w:left w:val="nil"/>
              <w:bottom w:val="nil"/>
              <w:right w:val="nil"/>
            </w:tcBorders>
            <w:shd w:val="clear" w:color="000000" w:fill="FFFFFF"/>
            <w:noWrap/>
            <w:vAlign w:val="center"/>
            <w:hideMark/>
          </w:tcPr>
          <w:p w14:paraId="41DA052D"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Planet Labs Inc., 2023</w:t>
            </w:r>
          </w:p>
        </w:tc>
      </w:tr>
      <w:tr w:rsidR="00880292" w:rsidRPr="00BA308B" w14:paraId="171D855B" w14:textId="77777777" w:rsidTr="00880292">
        <w:trPr>
          <w:trHeight w:val="380"/>
          <w:jc w:val="center"/>
        </w:trPr>
        <w:tc>
          <w:tcPr>
            <w:tcW w:w="2671" w:type="dxa"/>
            <w:tcBorders>
              <w:top w:val="nil"/>
              <w:left w:val="nil"/>
              <w:bottom w:val="nil"/>
              <w:right w:val="nil"/>
            </w:tcBorders>
            <w:shd w:val="clear" w:color="000000" w:fill="FFFFFF"/>
            <w:vAlign w:val="center"/>
            <w:hideMark/>
          </w:tcPr>
          <w:p w14:paraId="3D1479F5"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Visible-Red NIR Built Index</w:t>
            </w:r>
          </w:p>
        </w:tc>
        <w:tc>
          <w:tcPr>
            <w:tcW w:w="1560" w:type="dxa"/>
            <w:tcBorders>
              <w:top w:val="nil"/>
              <w:left w:val="nil"/>
              <w:bottom w:val="nil"/>
              <w:right w:val="nil"/>
            </w:tcBorders>
            <w:shd w:val="clear" w:color="000000" w:fill="FFFFFF"/>
            <w:noWrap/>
            <w:vAlign w:val="center"/>
            <w:hideMark/>
          </w:tcPr>
          <w:p w14:paraId="55977EA6"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VrNIRBI</w:t>
            </w:r>
          </w:p>
        </w:tc>
        <w:tc>
          <w:tcPr>
            <w:tcW w:w="2159" w:type="dxa"/>
            <w:tcBorders>
              <w:top w:val="nil"/>
              <w:left w:val="nil"/>
              <w:bottom w:val="nil"/>
              <w:right w:val="nil"/>
            </w:tcBorders>
            <w:shd w:val="clear" w:color="000000" w:fill="FFFFFF"/>
            <w:vAlign w:val="center"/>
            <w:hideMark/>
          </w:tcPr>
          <w:p w14:paraId="2FE28D8F"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(b6 - b8) / (b6 + b8)</w:t>
            </w:r>
          </w:p>
        </w:tc>
        <w:tc>
          <w:tcPr>
            <w:tcW w:w="2430" w:type="dxa"/>
            <w:tcBorders>
              <w:top w:val="nil"/>
              <w:left w:val="nil"/>
              <w:bottom w:val="nil"/>
              <w:right w:val="nil"/>
            </w:tcBorders>
            <w:shd w:val="clear" w:color="000000" w:fill="FFFFFF"/>
            <w:noWrap/>
            <w:vAlign w:val="center"/>
            <w:hideMark/>
          </w:tcPr>
          <w:p w14:paraId="215D65F7"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Javed et al., 2021</w:t>
            </w:r>
          </w:p>
        </w:tc>
      </w:tr>
      <w:tr w:rsidR="00880292" w:rsidRPr="00BA308B" w14:paraId="288604AE" w14:textId="77777777" w:rsidTr="00880292">
        <w:trPr>
          <w:trHeight w:val="380"/>
          <w:jc w:val="center"/>
        </w:trPr>
        <w:tc>
          <w:tcPr>
            <w:tcW w:w="2671" w:type="dxa"/>
            <w:tcBorders>
              <w:top w:val="nil"/>
              <w:left w:val="nil"/>
              <w:bottom w:val="nil"/>
              <w:right w:val="nil"/>
            </w:tcBorders>
            <w:shd w:val="clear" w:color="000000" w:fill="FFFFFF"/>
            <w:vAlign w:val="center"/>
            <w:hideMark/>
          </w:tcPr>
          <w:p w14:paraId="6291B89E"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Visible-Green NIR Built Index</w:t>
            </w:r>
          </w:p>
        </w:tc>
        <w:tc>
          <w:tcPr>
            <w:tcW w:w="1560" w:type="dxa"/>
            <w:tcBorders>
              <w:top w:val="nil"/>
              <w:left w:val="nil"/>
              <w:bottom w:val="nil"/>
              <w:right w:val="nil"/>
            </w:tcBorders>
            <w:shd w:val="clear" w:color="000000" w:fill="FFFFFF"/>
            <w:noWrap/>
            <w:vAlign w:val="center"/>
            <w:hideMark/>
          </w:tcPr>
          <w:p w14:paraId="0B6466F5"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VgNIRBI</w:t>
            </w:r>
          </w:p>
        </w:tc>
        <w:tc>
          <w:tcPr>
            <w:tcW w:w="2159" w:type="dxa"/>
            <w:tcBorders>
              <w:top w:val="nil"/>
              <w:left w:val="nil"/>
              <w:bottom w:val="nil"/>
              <w:right w:val="nil"/>
            </w:tcBorders>
            <w:shd w:val="clear" w:color="000000" w:fill="FFFFFF"/>
            <w:vAlign w:val="center"/>
            <w:hideMark/>
          </w:tcPr>
          <w:p w14:paraId="25CE8B83"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(b3 - b8) / (b3 + b8)</w:t>
            </w:r>
          </w:p>
        </w:tc>
        <w:tc>
          <w:tcPr>
            <w:tcW w:w="2430" w:type="dxa"/>
            <w:tcBorders>
              <w:top w:val="nil"/>
              <w:left w:val="nil"/>
              <w:bottom w:val="nil"/>
              <w:right w:val="nil"/>
            </w:tcBorders>
            <w:shd w:val="clear" w:color="000000" w:fill="FFFFFF"/>
            <w:noWrap/>
            <w:vAlign w:val="center"/>
            <w:hideMark/>
          </w:tcPr>
          <w:p w14:paraId="7FCAF781"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Javed et al., 2022</w:t>
            </w:r>
          </w:p>
        </w:tc>
      </w:tr>
      <w:tr w:rsidR="00880292" w:rsidRPr="00BA308B" w14:paraId="1BBF4E35" w14:textId="77777777" w:rsidTr="00880292">
        <w:trPr>
          <w:trHeight w:val="380"/>
          <w:jc w:val="center"/>
        </w:trPr>
        <w:tc>
          <w:tcPr>
            <w:tcW w:w="2671" w:type="dxa"/>
            <w:tcBorders>
              <w:top w:val="nil"/>
              <w:left w:val="nil"/>
              <w:bottom w:val="nil"/>
              <w:right w:val="nil"/>
            </w:tcBorders>
            <w:shd w:val="clear" w:color="000000" w:fill="FFFFFF"/>
            <w:vAlign w:val="center"/>
            <w:hideMark/>
          </w:tcPr>
          <w:p w14:paraId="386E4195" w14:textId="77777777" w:rsidR="00403A06" w:rsidRPr="00BA308B" w:rsidRDefault="00403A0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 xml:space="preserve">Normalized Difference Built Index </w:t>
            </w:r>
            <w:proofErr w:type="gramStart"/>
            <w:r w:rsidRPr="00BA308B">
              <w:rPr>
                <w:rFonts w:ascii="Times New Roman" w:eastAsia="Times New Roman" w:hAnsi="Times New Roman" w:cs="Times New Roman"/>
                <w:b/>
                <w:bCs/>
                <w:color w:val="000000"/>
                <w:sz w:val="20"/>
                <w:szCs w:val="20"/>
              </w:rPr>
              <w:t>Blue-Green</w:t>
            </w:r>
            <w:proofErr w:type="gramEnd"/>
          </w:p>
        </w:tc>
        <w:tc>
          <w:tcPr>
            <w:tcW w:w="1560" w:type="dxa"/>
            <w:tcBorders>
              <w:top w:val="nil"/>
              <w:left w:val="nil"/>
              <w:bottom w:val="nil"/>
              <w:right w:val="nil"/>
            </w:tcBorders>
            <w:shd w:val="clear" w:color="000000" w:fill="FFFFFF"/>
            <w:noWrap/>
            <w:vAlign w:val="center"/>
            <w:hideMark/>
          </w:tcPr>
          <w:p w14:paraId="78D6B7B5" w14:textId="77777777" w:rsidR="00403A06" w:rsidRPr="00BA308B" w:rsidRDefault="00403A0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NDBIbg</w:t>
            </w:r>
          </w:p>
        </w:tc>
        <w:tc>
          <w:tcPr>
            <w:tcW w:w="2159" w:type="dxa"/>
            <w:tcBorders>
              <w:top w:val="nil"/>
              <w:left w:val="nil"/>
              <w:bottom w:val="nil"/>
              <w:right w:val="nil"/>
            </w:tcBorders>
            <w:shd w:val="clear" w:color="000000" w:fill="FFFFFF"/>
            <w:vAlign w:val="center"/>
            <w:hideMark/>
          </w:tcPr>
          <w:p w14:paraId="60529F00" w14:textId="77777777" w:rsidR="00403A06" w:rsidRPr="00BA308B" w:rsidRDefault="00403A0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(b2 - b4) / (b2 + b4)</w:t>
            </w:r>
          </w:p>
        </w:tc>
        <w:tc>
          <w:tcPr>
            <w:tcW w:w="2430" w:type="dxa"/>
            <w:tcBorders>
              <w:top w:val="nil"/>
              <w:left w:val="nil"/>
              <w:bottom w:val="nil"/>
              <w:right w:val="nil"/>
            </w:tcBorders>
            <w:shd w:val="clear" w:color="000000" w:fill="FFFFFF"/>
            <w:noWrap/>
            <w:vAlign w:val="center"/>
            <w:hideMark/>
          </w:tcPr>
          <w:p w14:paraId="5CAAB3C4"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Javed et al., 2023</w:t>
            </w:r>
          </w:p>
        </w:tc>
      </w:tr>
      <w:tr w:rsidR="00880292" w:rsidRPr="00BA308B" w14:paraId="466BB881" w14:textId="77777777" w:rsidTr="00880292">
        <w:trPr>
          <w:trHeight w:val="380"/>
          <w:jc w:val="center"/>
        </w:trPr>
        <w:tc>
          <w:tcPr>
            <w:tcW w:w="2671" w:type="dxa"/>
            <w:tcBorders>
              <w:top w:val="nil"/>
              <w:left w:val="nil"/>
              <w:bottom w:val="nil"/>
              <w:right w:val="nil"/>
            </w:tcBorders>
            <w:shd w:val="clear" w:color="000000" w:fill="FFFFFF"/>
            <w:vAlign w:val="center"/>
            <w:hideMark/>
          </w:tcPr>
          <w:p w14:paraId="1527FF3A" w14:textId="77777777" w:rsidR="00403A06" w:rsidRPr="00BA308B" w:rsidRDefault="00403A0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 xml:space="preserve">Normalized Difference Built Index </w:t>
            </w:r>
            <w:proofErr w:type="gramStart"/>
            <w:r w:rsidRPr="00BA308B">
              <w:rPr>
                <w:rFonts w:ascii="Times New Roman" w:eastAsia="Times New Roman" w:hAnsi="Times New Roman" w:cs="Times New Roman"/>
                <w:b/>
                <w:bCs/>
                <w:color w:val="000000"/>
                <w:sz w:val="20"/>
                <w:szCs w:val="20"/>
              </w:rPr>
              <w:t>Red-Green</w:t>
            </w:r>
            <w:proofErr w:type="gramEnd"/>
          </w:p>
        </w:tc>
        <w:tc>
          <w:tcPr>
            <w:tcW w:w="1560" w:type="dxa"/>
            <w:tcBorders>
              <w:top w:val="nil"/>
              <w:left w:val="nil"/>
              <w:bottom w:val="nil"/>
              <w:right w:val="nil"/>
            </w:tcBorders>
            <w:shd w:val="clear" w:color="000000" w:fill="FFFFFF"/>
            <w:noWrap/>
            <w:vAlign w:val="center"/>
            <w:hideMark/>
          </w:tcPr>
          <w:p w14:paraId="3A7721D9" w14:textId="77777777" w:rsidR="00403A06" w:rsidRPr="00BA308B" w:rsidRDefault="00403A0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NDBIrg</w:t>
            </w:r>
          </w:p>
        </w:tc>
        <w:tc>
          <w:tcPr>
            <w:tcW w:w="2159" w:type="dxa"/>
            <w:tcBorders>
              <w:top w:val="nil"/>
              <w:left w:val="nil"/>
              <w:bottom w:val="nil"/>
              <w:right w:val="nil"/>
            </w:tcBorders>
            <w:shd w:val="clear" w:color="000000" w:fill="FFFFFF"/>
            <w:vAlign w:val="center"/>
            <w:hideMark/>
          </w:tcPr>
          <w:p w14:paraId="075A4A24" w14:textId="77777777" w:rsidR="00403A06" w:rsidRPr="00BA308B" w:rsidRDefault="00403A0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(b6 - b4) / (b6 + b4)</w:t>
            </w:r>
          </w:p>
        </w:tc>
        <w:tc>
          <w:tcPr>
            <w:tcW w:w="2430" w:type="dxa"/>
            <w:tcBorders>
              <w:top w:val="nil"/>
              <w:left w:val="nil"/>
              <w:bottom w:val="nil"/>
              <w:right w:val="nil"/>
            </w:tcBorders>
            <w:shd w:val="clear" w:color="000000" w:fill="FFFFFF"/>
            <w:noWrap/>
            <w:vAlign w:val="center"/>
            <w:hideMark/>
          </w:tcPr>
          <w:p w14:paraId="2DDB056B"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Javed et al., 2024</w:t>
            </w:r>
          </w:p>
        </w:tc>
      </w:tr>
      <w:tr w:rsidR="00880292" w:rsidRPr="00BA308B" w14:paraId="1C4FB683" w14:textId="77777777" w:rsidTr="00880292">
        <w:trPr>
          <w:trHeight w:val="660"/>
          <w:jc w:val="center"/>
        </w:trPr>
        <w:tc>
          <w:tcPr>
            <w:tcW w:w="2671" w:type="dxa"/>
            <w:tcBorders>
              <w:top w:val="nil"/>
              <w:left w:val="nil"/>
              <w:bottom w:val="nil"/>
              <w:right w:val="nil"/>
            </w:tcBorders>
            <w:shd w:val="clear" w:color="000000" w:fill="FFFFFF"/>
            <w:vAlign w:val="center"/>
            <w:hideMark/>
          </w:tcPr>
          <w:p w14:paraId="2D921683"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Normalized Difference Red-edge Index</w:t>
            </w:r>
          </w:p>
        </w:tc>
        <w:tc>
          <w:tcPr>
            <w:tcW w:w="1560" w:type="dxa"/>
            <w:tcBorders>
              <w:top w:val="nil"/>
              <w:left w:val="nil"/>
              <w:bottom w:val="nil"/>
              <w:right w:val="nil"/>
            </w:tcBorders>
            <w:shd w:val="clear" w:color="000000" w:fill="FFFFFF"/>
            <w:noWrap/>
            <w:vAlign w:val="center"/>
            <w:hideMark/>
          </w:tcPr>
          <w:p w14:paraId="58767DC6"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NDRE</w:t>
            </w:r>
          </w:p>
        </w:tc>
        <w:tc>
          <w:tcPr>
            <w:tcW w:w="2159" w:type="dxa"/>
            <w:tcBorders>
              <w:top w:val="nil"/>
              <w:left w:val="nil"/>
              <w:bottom w:val="nil"/>
              <w:right w:val="nil"/>
            </w:tcBorders>
            <w:shd w:val="clear" w:color="000000" w:fill="FFFFFF"/>
            <w:vAlign w:val="center"/>
            <w:hideMark/>
          </w:tcPr>
          <w:p w14:paraId="54C3FB22"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(b8 - b7) / (b8 + b7)</w:t>
            </w:r>
          </w:p>
        </w:tc>
        <w:tc>
          <w:tcPr>
            <w:tcW w:w="2430" w:type="dxa"/>
            <w:tcBorders>
              <w:top w:val="nil"/>
              <w:left w:val="nil"/>
              <w:bottom w:val="nil"/>
              <w:right w:val="nil"/>
            </w:tcBorders>
            <w:shd w:val="clear" w:color="000000" w:fill="FFFFFF"/>
            <w:vAlign w:val="center"/>
            <w:hideMark/>
          </w:tcPr>
          <w:p w14:paraId="7D8617E5"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Evangelides and Nobajas, 2020</w:t>
            </w:r>
          </w:p>
        </w:tc>
      </w:tr>
      <w:tr w:rsidR="00880292" w:rsidRPr="00BA308B" w14:paraId="154C02E2" w14:textId="77777777" w:rsidTr="00880292">
        <w:trPr>
          <w:trHeight w:val="600"/>
          <w:jc w:val="center"/>
        </w:trPr>
        <w:tc>
          <w:tcPr>
            <w:tcW w:w="2671" w:type="dxa"/>
            <w:tcBorders>
              <w:top w:val="nil"/>
              <w:left w:val="nil"/>
              <w:bottom w:val="nil"/>
              <w:right w:val="nil"/>
            </w:tcBorders>
            <w:shd w:val="clear" w:color="000000" w:fill="FFFFFF"/>
            <w:vAlign w:val="center"/>
            <w:hideMark/>
          </w:tcPr>
          <w:p w14:paraId="39197EE8" w14:textId="77777777" w:rsidR="00403A06" w:rsidRPr="00BA308B" w:rsidRDefault="00403A0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Normalized Difference Impervious Surface Index</w:t>
            </w:r>
          </w:p>
        </w:tc>
        <w:tc>
          <w:tcPr>
            <w:tcW w:w="1560" w:type="dxa"/>
            <w:tcBorders>
              <w:top w:val="nil"/>
              <w:left w:val="nil"/>
              <w:bottom w:val="nil"/>
              <w:right w:val="nil"/>
            </w:tcBorders>
            <w:shd w:val="clear" w:color="000000" w:fill="FFFFFF"/>
            <w:noWrap/>
            <w:vAlign w:val="center"/>
            <w:hideMark/>
          </w:tcPr>
          <w:p w14:paraId="2226506B" w14:textId="77777777" w:rsidR="00403A06" w:rsidRPr="00BA308B" w:rsidRDefault="00403A0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NISI</w:t>
            </w:r>
          </w:p>
        </w:tc>
        <w:tc>
          <w:tcPr>
            <w:tcW w:w="2159" w:type="dxa"/>
            <w:tcBorders>
              <w:top w:val="nil"/>
              <w:left w:val="nil"/>
              <w:bottom w:val="nil"/>
              <w:right w:val="nil"/>
            </w:tcBorders>
            <w:shd w:val="clear" w:color="000000" w:fill="FFFFFF"/>
            <w:vAlign w:val="center"/>
            <w:hideMark/>
          </w:tcPr>
          <w:p w14:paraId="32E7CCF3" w14:textId="77777777" w:rsidR="00403A06" w:rsidRPr="00BA308B" w:rsidRDefault="00403A0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((b2 + b3 + b6) - b8) / ((b2 + b3 + b6) + b8)</w:t>
            </w:r>
          </w:p>
        </w:tc>
        <w:tc>
          <w:tcPr>
            <w:tcW w:w="2430" w:type="dxa"/>
            <w:tcBorders>
              <w:top w:val="nil"/>
              <w:left w:val="nil"/>
              <w:bottom w:val="nil"/>
              <w:right w:val="nil"/>
            </w:tcBorders>
            <w:shd w:val="clear" w:color="000000" w:fill="FFFFFF"/>
            <w:noWrap/>
            <w:vAlign w:val="center"/>
            <w:hideMark/>
          </w:tcPr>
          <w:p w14:paraId="01AE42F9"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Su et al., 2022</w:t>
            </w:r>
          </w:p>
        </w:tc>
      </w:tr>
      <w:tr w:rsidR="00880292" w:rsidRPr="00BA308B" w14:paraId="4984FD57" w14:textId="77777777" w:rsidTr="00880292">
        <w:trPr>
          <w:trHeight w:val="320"/>
          <w:jc w:val="center"/>
        </w:trPr>
        <w:tc>
          <w:tcPr>
            <w:tcW w:w="2671" w:type="dxa"/>
            <w:tcBorders>
              <w:top w:val="nil"/>
              <w:left w:val="nil"/>
              <w:bottom w:val="nil"/>
              <w:right w:val="nil"/>
            </w:tcBorders>
            <w:shd w:val="clear" w:color="000000" w:fill="FFFFFF"/>
            <w:vAlign w:val="center"/>
            <w:hideMark/>
          </w:tcPr>
          <w:p w14:paraId="201742F7" w14:textId="77777777" w:rsidR="00403A06" w:rsidRPr="00BA308B" w:rsidRDefault="00403A0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Impervious Surface Texture 5x5</w:t>
            </w:r>
          </w:p>
        </w:tc>
        <w:tc>
          <w:tcPr>
            <w:tcW w:w="1560" w:type="dxa"/>
            <w:tcBorders>
              <w:top w:val="nil"/>
              <w:left w:val="nil"/>
              <w:bottom w:val="nil"/>
              <w:right w:val="nil"/>
            </w:tcBorders>
            <w:shd w:val="clear" w:color="000000" w:fill="FFFFFF"/>
            <w:noWrap/>
            <w:vAlign w:val="center"/>
            <w:hideMark/>
          </w:tcPr>
          <w:p w14:paraId="3770C450" w14:textId="77777777" w:rsidR="00403A06" w:rsidRPr="00BA308B" w:rsidRDefault="00403A0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NISI5x5</w:t>
            </w:r>
          </w:p>
        </w:tc>
        <w:tc>
          <w:tcPr>
            <w:tcW w:w="2159" w:type="dxa"/>
            <w:tcBorders>
              <w:top w:val="nil"/>
              <w:left w:val="nil"/>
              <w:bottom w:val="nil"/>
              <w:right w:val="nil"/>
            </w:tcBorders>
            <w:shd w:val="clear" w:color="000000" w:fill="FFFFFF"/>
            <w:vAlign w:val="center"/>
            <w:hideMark/>
          </w:tcPr>
          <w:p w14:paraId="7C280EF2" w14:textId="77777777" w:rsidR="00403A06" w:rsidRPr="00BA308B" w:rsidRDefault="00403A06" w:rsidP="00AB4864">
            <w:pPr>
              <w:jc w:val="center"/>
              <w:rPr>
                <w:rFonts w:ascii="Times New Roman" w:eastAsia="Times New Roman" w:hAnsi="Times New Roman" w:cs="Times New Roman"/>
                <w:b/>
                <w:bCs/>
                <w:color w:val="000000"/>
                <w:sz w:val="20"/>
                <w:szCs w:val="20"/>
              </w:rPr>
            </w:pPr>
            <w:proofErr w:type="gramStart"/>
            <w:r w:rsidRPr="00BA308B">
              <w:rPr>
                <w:rFonts w:ascii="Times New Roman" w:eastAsia="Times New Roman" w:hAnsi="Times New Roman" w:cs="Times New Roman"/>
                <w:b/>
                <w:bCs/>
                <w:color w:val="000000"/>
                <w:sz w:val="20"/>
                <w:szCs w:val="20"/>
              </w:rPr>
              <w:t>sd(</w:t>
            </w:r>
            <w:proofErr w:type="gramEnd"/>
            <w:r w:rsidRPr="00BA308B">
              <w:rPr>
                <w:rFonts w:ascii="Times New Roman" w:eastAsia="Times New Roman" w:hAnsi="Times New Roman" w:cs="Times New Roman"/>
                <w:b/>
                <w:bCs/>
                <w:color w:val="000000"/>
                <w:sz w:val="20"/>
                <w:szCs w:val="20"/>
              </w:rPr>
              <w:t>NISI)</w:t>
            </w:r>
          </w:p>
        </w:tc>
        <w:tc>
          <w:tcPr>
            <w:tcW w:w="2430" w:type="dxa"/>
            <w:tcBorders>
              <w:top w:val="nil"/>
              <w:left w:val="nil"/>
              <w:bottom w:val="nil"/>
              <w:right w:val="nil"/>
            </w:tcBorders>
            <w:shd w:val="clear" w:color="000000" w:fill="FFFFFF"/>
            <w:noWrap/>
            <w:vAlign w:val="center"/>
            <w:hideMark/>
          </w:tcPr>
          <w:p w14:paraId="27D24A9C"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Farwell et al., 2021</w:t>
            </w:r>
          </w:p>
        </w:tc>
      </w:tr>
      <w:tr w:rsidR="00880292" w:rsidRPr="00BA308B" w14:paraId="2C64D534" w14:textId="77777777" w:rsidTr="00880292">
        <w:trPr>
          <w:trHeight w:val="320"/>
          <w:jc w:val="center"/>
        </w:trPr>
        <w:tc>
          <w:tcPr>
            <w:tcW w:w="2671" w:type="dxa"/>
            <w:tcBorders>
              <w:top w:val="nil"/>
              <w:left w:val="nil"/>
              <w:bottom w:val="nil"/>
              <w:right w:val="nil"/>
            </w:tcBorders>
            <w:shd w:val="clear" w:color="000000" w:fill="FFFFFF"/>
            <w:vAlign w:val="center"/>
            <w:hideMark/>
          </w:tcPr>
          <w:p w14:paraId="0DF7D511"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Impervious Surface Texture 12x12</w:t>
            </w:r>
          </w:p>
        </w:tc>
        <w:tc>
          <w:tcPr>
            <w:tcW w:w="1560" w:type="dxa"/>
            <w:tcBorders>
              <w:top w:val="nil"/>
              <w:left w:val="nil"/>
              <w:bottom w:val="nil"/>
              <w:right w:val="nil"/>
            </w:tcBorders>
            <w:shd w:val="clear" w:color="000000" w:fill="FFFFFF"/>
            <w:noWrap/>
            <w:vAlign w:val="center"/>
            <w:hideMark/>
          </w:tcPr>
          <w:p w14:paraId="77B59436"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NISI12x12</w:t>
            </w:r>
          </w:p>
        </w:tc>
        <w:tc>
          <w:tcPr>
            <w:tcW w:w="2159" w:type="dxa"/>
            <w:tcBorders>
              <w:top w:val="nil"/>
              <w:left w:val="nil"/>
              <w:bottom w:val="nil"/>
              <w:right w:val="nil"/>
            </w:tcBorders>
            <w:shd w:val="clear" w:color="000000" w:fill="FFFFFF"/>
            <w:vAlign w:val="center"/>
            <w:hideMark/>
          </w:tcPr>
          <w:p w14:paraId="0C03CDD0" w14:textId="77777777" w:rsidR="00403A06" w:rsidRPr="00BA308B" w:rsidRDefault="00403A06" w:rsidP="00AB4864">
            <w:pPr>
              <w:jc w:val="center"/>
              <w:rPr>
                <w:rFonts w:ascii="Times New Roman" w:eastAsia="Times New Roman" w:hAnsi="Times New Roman" w:cs="Times New Roman"/>
                <w:color w:val="000000"/>
                <w:sz w:val="20"/>
                <w:szCs w:val="20"/>
              </w:rPr>
            </w:pPr>
            <w:proofErr w:type="gramStart"/>
            <w:r w:rsidRPr="00BA308B">
              <w:rPr>
                <w:rFonts w:ascii="Times New Roman" w:eastAsia="Times New Roman" w:hAnsi="Times New Roman" w:cs="Times New Roman"/>
                <w:color w:val="000000"/>
                <w:sz w:val="20"/>
                <w:szCs w:val="20"/>
              </w:rPr>
              <w:t>sd(</w:t>
            </w:r>
            <w:proofErr w:type="gramEnd"/>
            <w:r w:rsidRPr="00BA308B">
              <w:rPr>
                <w:rFonts w:ascii="Times New Roman" w:eastAsia="Times New Roman" w:hAnsi="Times New Roman" w:cs="Times New Roman"/>
                <w:color w:val="000000"/>
                <w:sz w:val="20"/>
                <w:szCs w:val="20"/>
              </w:rPr>
              <w:t>NISI)</w:t>
            </w:r>
          </w:p>
        </w:tc>
        <w:tc>
          <w:tcPr>
            <w:tcW w:w="2430" w:type="dxa"/>
            <w:tcBorders>
              <w:top w:val="nil"/>
              <w:left w:val="nil"/>
              <w:bottom w:val="nil"/>
              <w:right w:val="nil"/>
            </w:tcBorders>
            <w:shd w:val="clear" w:color="000000" w:fill="FFFFFF"/>
            <w:noWrap/>
            <w:vAlign w:val="center"/>
            <w:hideMark/>
          </w:tcPr>
          <w:p w14:paraId="08FB5126"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Farwell et al., 2021</w:t>
            </w:r>
          </w:p>
        </w:tc>
      </w:tr>
      <w:tr w:rsidR="00880292" w:rsidRPr="00BA308B" w14:paraId="3DA3B303" w14:textId="77777777" w:rsidTr="00880292">
        <w:trPr>
          <w:trHeight w:val="460"/>
          <w:jc w:val="center"/>
        </w:trPr>
        <w:tc>
          <w:tcPr>
            <w:tcW w:w="2671" w:type="dxa"/>
            <w:tcBorders>
              <w:top w:val="nil"/>
              <w:left w:val="nil"/>
              <w:right w:val="nil"/>
            </w:tcBorders>
            <w:shd w:val="clear" w:color="000000" w:fill="FFFFFF"/>
            <w:vAlign w:val="center"/>
            <w:hideMark/>
          </w:tcPr>
          <w:p w14:paraId="335400C9"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Impervious Surface Texture 27x27</w:t>
            </w:r>
          </w:p>
        </w:tc>
        <w:tc>
          <w:tcPr>
            <w:tcW w:w="1560" w:type="dxa"/>
            <w:tcBorders>
              <w:top w:val="nil"/>
              <w:left w:val="nil"/>
              <w:right w:val="nil"/>
            </w:tcBorders>
            <w:shd w:val="clear" w:color="000000" w:fill="FFFFFF"/>
            <w:noWrap/>
            <w:vAlign w:val="center"/>
            <w:hideMark/>
          </w:tcPr>
          <w:p w14:paraId="38AEF124"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NISI27x27</w:t>
            </w:r>
          </w:p>
        </w:tc>
        <w:tc>
          <w:tcPr>
            <w:tcW w:w="2159" w:type="dxa"/>
            <w:tcBorders>
              <w:top w:val="nil"/>
              <w:left w:val="nil"/>
              <w:right w:val="nil"/>
            </w:tcBorders>
            <w:shd w:val="clear" w:color="000000" w:fill="FFFFFF"/>
            <w:vAlign w:val="center"/>
            <w:hideMark/>
          </w:tcPr>
          <w:p w14:paraId="2A65CEEA" w14:textId="77777777" w:rsidR="00403A06" w:rsidRPr="00BA308B" w:rsidRDefault="00403A06" w:rsidP="00AB4864">
            <w:pPr>
              <w:jc w:val="center"/>
              <w:rPr>
                <w:rFonts w:ascii="Times New Roman" w:eastAsia="Times New Roman" w:hAnsi="Times New Roman" w:cs="Times New Roman"/>
                <w:color w:val="000000"/>
                <w:sz w:val="20"/>
                <w:szCs w:val="20"/>
              </w:rPr>
            </w:pPr>
            <w:proofErr w:type="gramStart"/>
            <w:r w:rsidRPr="00BA308B">
              <w:rPr>
                <w:rFonts w:ascii="Times New Roman" w:eastAsia="Times New Roman" w:hAnsi="Times New Roman" w:cs="Times New Roman"/>
                <w:color w:val="000000"/>
                <w:sz w:val="20"/>
                <w:szCs w:val="20"/>
              </w:rPr>
              <w:t>sd(</w:t>
            </w:r>
            <w:proofErr w:type="gramEnd"/>
            <w:r w:rsidRPr="00BA308B">
              <w:rPr>
                <w:rFonts w:ascii="Times New Roman" w:eastAsia="Times New Roman" w:hAnsi="Times New Roman" w:cs="Times New Roman"/>
                <w:color w:val="000000"/>
                <w:sz w:val="20"/>
                <w:szCs w:val="20"/>
              </w:rPr>
              <w:t>NISI)</w:t>
            </w:r>
          </w:p>
        </w:tc>
        <w:tc>
          <w:tcPr>
            <w:tcW w:w="2430" w:type="dxa"/>
            <w:tcBorders>
              <w:top w:val="nil"/>
              <w:left w:val="nil"/>
              <w:right w:val="nil"/>
            </w:tcBorders>
            <w:shd w:val="clear" w:color="000000" w:fill="FFFFFF"/>
            <w:noWrap/>
            <w:vAlign w:val="center"/>
            <w:hideMark/>
          </w:tcPr>
          <w:p w14:paraId="1EBFC2DF"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Farwell et al., 2021</w:t>
            </w:r>
          </w:p>
        </w:tc>
      </w:tr>
      <w:tr w:rsidR="00880292" w:rsidRPr="00BA308B" w14:paraId="112A71AF" w14:textId="77777777" w:rsidTr="00880292">
        <w:trPr>
          <w:trHeight w:val="380"/>
          <w:jc w:val="center"/>
        </w:trPr>
        <w:tc>
          <w:tcPr>
            <w:tcW w:w="2671" w:type="dxa"/>
            <w:tcBorders>
              <w:top w:val="nil"/>
              <w:left w:val="nil"/>
              <w:bottom w:val="single" w:sz="12" w:space="0" w:color="auto"/>
              <w:right w:val="nil"/>
            </w:tcBorders>
            <w:shd w:val="clear" w:color="000000" w:fill="FFFFFF"/>
            <w:vAlign w:val="center"/>
            <w:hideMark/>
          </w:tcPr>
          <w:p w14:paraId="4C17574D" w14:textId="77777777" w:rsidR="00403A06" w:rsidRPr="00BA308B" w:rsidRDefault="00403A0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Minimum Noise Fraction (MNF)</w:t>
            </w:r>
          </w:p>
        </w:tc>
        <w:tc>
          <w:tcPr>
            <w:tcW w:w="1560" w:type="dxa"/>
            <w:tcBorders>
              <w:top w:val="nil"/>
              <w:left w:val="nil"/>
              <w:bottom w:val="single" w:sz="12" w:space="0" w:color="auto"/>
              <w:right w:val="nil"/>
            </w:tcBorders>
            <w:shd w:val="clear" w:color="000000" w:fill="FFFFFF"/>
            <w:noWrap/>
            <w:vAlign w:val="center"/>
            <w:hideMark/>
          </w:tcPr>
          <w:p w14:paraId="367CFD50" w14:textId="77777777" w:rsidR="00403A06" w:rsidRPr="00BA308B" w:rsidRDefault="00403A0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MNF1</w:t>
            </w:r>
          </w:p>
        </w:tc>
        <w:tc>
          <w:tcPr>
            <w:tcW w:w="2159" w:type="dxa"/>
            <w:tcBorders>
              <w:top w:val="nil"/>
              <w:left w:val="nil"/>
              <w:bottom w:val="single" w:sz="12" w:space="0" w:color="auto"/>
              <w:right w:val="nil"/>
            </w:tcBorders>
            <w:shd w:val="clear" w:color="000000" w:fill="FFFFFF"/>
            <w:vAlign w:val="center"/>
            <w:hideMark/>
          </w:tcPr>
          <w:p w14:paraId="740EC5D1" w14:textId="77777777" w:rsidR="00403A06" w:rsidRPr="00BA308B" w:rsidRDefault="00403A0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see reference</w:t>
            </w:r>
          </w:p>
        </w:tc>
        <w:tc>
          <w:tcPr>
            <w:tcW w:w="2430" w:type="dxa"/>
            <w:tcBorders>
              <w:top w:val="nil"/>
              <w:left w:val="nil"/>
              <w:bottom w:val="single" w:sz="12" w:space="0" w:color="auto"/>
              <w:right w:val="nil"/>
            </w:tcBorders>
            <w:shd w:val="clear" w:color="000000" w:fill="FFFFFF"/>
            <w:vAlign w:val="center"/>
            <w:hideMark/>
          </w:tcPr>
          <w:p w14:paraId="75C7E85F" w14:textId="77777777" w:rsidR="00403A06" w:rsidRPr="00BA308B" w:rsidRDefault="00403A0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Green et al. 1988</w:t>
            </w:r>
          </w:p>
        </w:tc>
      </w:tr>
    </w:tbl>
    <w:p w14:paraId="138C867A" w14:textId="77777777" w:rsidR="009B47F3" w:rsidRPr="00BA308B" w:rsidRDefault="003D7EF9" w:rsidP="00880292">
      <w:pPr>
        <w:pStyle w:val="Manus-SubsectionHeader"/>
        <w:spacing w:before="240"/>
      </w:pPr>
      <w:r w:rsidRPr="00BA308B">
        <w:t>2.5. Reference Data Preparation</w:t>
      </w:r>
    </w:p>
    <w:p w14:paraId="138C867C" w14:textId="6B96FED7" w:rsidR="009B47F3" w:rsidRPr="00BA308B" w:rsidRDefault="003D7EF9" w:rsidP="00B01FAE">
      <w:pPr>
        <w:pStyle w:val="Manus-MainText"/>
      </w:pPr>
      <w:r w:rsidRPr="00BA308B">
        <w:t xml:space="preserve">Building roofprint data were randomly split into training, validation, and holdout sets using a 60-20-20 specification. The split was done on a per-class basis, using </w:t>
      </w:r>
      <w:r w:rsidRPr="00BA308B">
        <w:rPr>
          <w:i/>
        </w:rPr>
        <w:t>RoofCoverStndCode</w:t>
      </w:r>
      <w:r w:rsidRPr="00BA308B">
        <w:t xml:space="preserve"> (hereafter class code) as the </w:t>
      </w:r>
      <w:r w:rsidRPr="00BA308B">
        <w:lastRenderedPageBreak/>
        <w:t xml:space="preserve">label, ensuring similar representation for each class. The holdout set (20%) was partitioned first and set aside for model evaluation. Train and validation sets were partitioned using the remaining 80% of reference data. To account for class imbalance in model learning, random majority </w:t>
      </w:r>
      <w:r w:rsidR="00403A06" w:rsidRPr="00BA308B">
        <w:t>under sampling</w:t>
      </w:r>
      <w:r w:rsidRPr="00BA308B">
        <w:t xml:space="preserve"> was implemented on the </w:t>
      </w:r>
      <w:r w:rsidRPr="00BA308B">
        <w:rPr>
          <w:i/>
        </w:rPr>
        <w:t>training</w:t>
      </w:r>
      <w:r w:rsidRPr="00BA308B">
        <w:t xml:space="preserve"> set only using a 5:1 imbalance ratio, which maintains a moderate imbalance reflective of the true distribution of the class codes while improving the model’s capacity to learn the minority samples </w:t>
      </w:r>
      <w:r w:rsidRPr="00BA308B">
        <w:fldChar w:fldCharType="begin"/>
      </w:r>
      <w:r w:rsidR="002B1D16" w:rsidRPr="00BA308B">
        <w:instrText xml:space="preserve"> ADDIN ZOTERO_ITEM CSL_CITATION {"citationID":"H7FasFCE","properties":{"formattedCitation":"(Ghosh et al., 2024; Johnson and Khoshgoftaar, 2019)","plainCitation":"(Ghosh et al., 2024; Johnson and Khoshgoftaar, 2019)","noteIndex":0},"citationItems":[{"id":6004,"uris":["http://zotero.org/groups/5662514/items/9PQR7DSR"],"itemData":{"id":6004,"type":"article-journal","abstract":"Deep learning has recently unleashed the ability for Machine learning (ML) to make unparalleled strides. It did so by confronting and successfully addressing, at least to a certain extent, the knowledge bottleneck that paralyzed ML and artificial intelligence for decades. The community is currently basking in deep learning’s success, but a question that comes to mind is: have all of the issues previously affecting machine learning systems been solved by deep learning or do some issues remain for which deep learning is not a bulletproof solution? This question in the context of the class imbalance becomes a motivation for this paper. Imbalance problem was first recognized almost three decades ago and has remained a critical challenge at least for traditional learning approaches. Our goal is to investigate whether the tight dependency between class imbalances, concept complexities, dataset size and classifier performance, known to exist in traditional learning systems, is alleviated in any way in deep learning approaches and to what extent, if any, network depth and regularization can help. To answer these questions we conduct a survey of the recent literature focused on deep learning and the class imbalance problem as well as a series of controlled experiments on both artificial and real-world domains. This allows us to formulate lessons learned about the impact of class imbalance on deep learning models, as well as pose open challenges that should be tackled by researchers in this field.","container-title":"Machine Learning","DOI":"10.1007/s10994-022-06268-8","ISSN":"1573-0565","issue":"7","journalAbbreviation":"Mach Learn","language":"en","page":"4845-4901","source":"Springer Link","title":"The class imbalance problem in deep learning","volume":"113","author":[{"family":"Ghosh","given":"Kushankur"},{"family":"Bellinger","given":"Colin"},{"family":"Corizzo","given":"Roberto"},{"family":"Branco","given":"Paula"},{"family":"Krawczyk","given":"Bartosz"},{"family":"Japkowicz","given":"Nathalie"}],"issued":{"date-parts":[["2024",7,1]]}}},{"id":6020,"uris":["http://zotero.org/groups/5662514/items/B4U29TCS"],"itemData":{"id":6020,"type":"article-journal","abstract":"The purpose of this study is to examine existing deep learning techniques for addressing class imbalanced data. Effective classification with imbalanced data is an important area of research, as high class imbalance is naturally inherent in many real-world applications, e.g., fraud detection and cancer detection. Moreover, highly imbalanced data poses added difficulty, as most learners will exhibit bias towards the majority class, and in extreme cases, may ignore the minority class altogether. Class imbalance has been studied thoroughly over the last two decades using traditional machine learning models, i.e. non-deep learning. Despite recent advances in deep learning, along with its increasing popularity, very little empirical work in the area of deep learning with class imbalance exists. Having achieved record-breaking performance results in several complex domains, investigating the use of deep neural networks for problems containing high levels of class imbalance is of great interest. Available studies regarding class imbalance and deep learning are surveyed in order to better understand the efficacy of deep learning when applied to class imbalanced data. This survey discusses the implementation details and experimental results for each study, and offers additional insight into their strengths and weaknesses. Several areas of focus include: data complexity, architectures tested, performance interpretation, ease of use, big data application, and generalization to other domains. We have found that research in this area is very limited, that most existing work focuses on computer vision tasks with convolutional neural networks, and that the effects of big data are rarely considered. Several traditional methods for class imbalance, e.g. data sampling and cost-sensitive learning, prove to be applicable in deep learning, while more advanced methods that exploit neural network feature learning abilities show promising results. The survey concludes with a discussion that highlights various gaps in deep learning from class imbalanced data for the purpose of guiding future research.","container-title":"Journal of Big Data","DOI":"10.1186/s40537-019-0192-5","ISSN":"2196-1115","issue":"1","journalAbbreviation":"Journal of Big Data","page":"27","source":"BioMed Central","title":"Survey on deep learning with class imbalance","volume":"6","author":[{"family":"Johnson","given":"Justin M."},{"family":"Khoshgoftaar","given":"Taghi M."}],"issued":{"date-parts":[["2019",3,19]]}}}],"schema":"https://github.com/citation-style-language/schema/raw/master/csl-citation.json"} </w:instrText>
      </w:r>
      <w:r w:rsidRPr="00BA308B">
        <w:fldChar w:fldCharType="separate"/>
      </w:r>
      <w:r w:rsidR="002B1D16" w:rsidRPr="00BA308B">
        <w:t>(Ghosh et al., 2024; Johnson and Khoshgoftaar, 2019)</w:t>
      </w:r>
      <w:r w:rsidRPr="00BA308B">
        <w:fldChar w:fldCharType="end"/>
      </w:r>
      <w:r w:rsidRPr="00BA308B">
        <w:t xml:space="preserve">. To accurately assess model performance, validation and holdout sets were </w:t>
      </w:r>
      <w:r w:rsidRPr="00BA308B">
        <w:rPr>
          <w:i/>
        </w:rPr>
        <w:t>not</w:t>
      </w:r>
      <w:r w:rsidRPr="00BA308B">
        <w:t xml:space="preserve"> </w:t>
      </w:r>
      <w:r w:rsidR="00403A06" w:rsidRPr="00BA308B">
        <w:t>under sampled</w:t>
      </w:r>
      <w:r w:rsidRPr="00BA308B">
        <w:t xml:space="preserve"> </w:t>
      </w:r>
      <w:r w:rsidR="00403A06" w:rsidRPr="00BA308B">
        <w:t>to</w:t>
      </w:r>
      <w:r w:rsidRPr="00BA308B">
        <w:t xml:space="preserve"> represent the true distribution of classes. A k-fold cross-validation (CV) strategy was used during model development, with different training and validation sets at each fold (see </w:t>
      </w:r>
      <w:r w:rsidRPr="00BA308B">
        <w:rPr>
          <w:i/>
        </w:rPr>
        <w:t>Section 2.6</w:t>
      </w:r>
      <w:r w:rsidRPr="00BA308B">
        <w:t xml:space="preserve"> below). </w:t>
      </w:r>
    </w:p>
    <w:p w14:paraId="138C867D" w14:textId="77777777" w:rsidR="009B47F3" w:rsidRPr="00BA308B" w:rsidRDefault="003D7EF9" w:rsidP="00880292">
      <w:pPr>
        <w:pStyle w:val="Manus-SubsectionHeader"/>
      </w:pPr>
      <w:r w:rsidRPr="00BA308B">
        <w:t xml:space="preserve">2.6. Image Classification </w:t>
      </w:r>
    </w:p>
    <w:p w14:paraId="138C867F" w14:textId="7F9FEA12" w:rsidR="009B47F3" w:rsidRPr="00BA308B" w:rsidRDefault="003D7EF9" w:rsidP="00B01FAE">
      <w:pPr>
        <w:pStyle w:val="Manus-MainText"/>
      </w:pPr>
      <w:r w:rsidRPr="00BA308B">
        <w:t xml:space="preserve">In this study, we deployed a common CNN classifier, ResNet-18 (He et al., 2016), to delineate rooftop materials from labeled image data. The ResNet-18 model balances complexity and efficiency, making it a valuable benchmark for the capability of CNNs to accomplish this task. To assess the capability of this approach compared to standard ML pixel-based classification, we also deployed an Extreme Gradient Boosting (XGBoost) classifier (Friedman, 2001). The XGBoost is a decision tree ML algorithm which is effective for multilabel image classification techniques, particularly when there is significant class imbalance </w:t>
      </w:r>
      <w:r w:rsidRPr="00BA308B">
        <w:fldChar w:fldCharType="begin"/>
      </w:r>
      <w:r w:rsidR="002B1D16" w:rsidRPr="00BA308B">
        <w:instrText xml:space="preserve"> ADDIN ZOTERO_ITEM CSL_CITATION {"citationID":"IwtNvFma","properties":{"formattedCitation":"(Bhagwat and Uma Shankar, 2019)","plainCitation":"(Bhagwat and Uma Shankar, 2019)","noteIndex":0},"citationItems":[{"id":6022,"uris":["http://zotero.org/groups/5662514/items/YMEBGWIN"],"itemData":{"id":6022,"type":"paper-conference","abstract":"Monitoring the land cover from space can help us in many ways such as understanding the natural phenomenon, human activities and managing the natural resources. The problem of classifying a satellite image-chip, into one class or multiple classes, is explored. These classes could be land cover, natural phenomenon or human activity. The classification problem is solved using multilabel classification framework. The used data is obtained from Kaggle, and explored an effective techniques inspired from transfer learning (which utilizes convolution neural network (CNN) as feature extractor) and a popular gradient boosting algorithm: XGBoost (as classifier). The performance of designed model is evaluated through the K-fold cross validation. The proposed technique gives F1-score of 0.87411, which is far better than state-of-the-art methods, like Random Forest and Gaussian Naive Bayes.","container-title":"2019 IEEE 5th International Conference for Convergence in Technology (I2CT)","DOI":"10.1109/I2CT45611.2019.9033768","event-title":"2019 IEEE 5th International Conference for Convergence in Technology (I2CT)","page":"1-5","source":"IEEE Xplore","title":"A novel multilabel classification of remote sensing images using XGBoost","URL":"https://ieeexplore.ieee.org/abstract/document/9033768","author":[{"family":"Bhagwat","given":"Rohit Uttam"},{"family":"Uma Shankar","given":"B."}],"accessed":{"date-parts":[["2024",9,30]]},"issued":{"date-parts":[["2019",3]]}}}],"schema":"https://github.com/citation-style-language/schema/raw/master/csl-citation.json"} </w:instrText>
      </w:r>
      <w:r w:rsidRPr="00BA308B">
        <w:fldChar w:fldCharType="separate"/>
      </w:r>
      <w:r w:rsidR="002B1D16" w:rsidRPr="00BA308B">
        <w:t>(Bhagwat and Uma Shankar, 2019)</w:t>
      </w:r>
      <w:r w:rsidRPr="00BA308B">
        <w:fldChar w:fldCharType="end"/>
      </w:r>
      <w:r w:rsidRPr="00BA308B">
        <w:t xml:space="preserve">. </w:t>
      </w:r>
      <w:r w:rsidR="0039119F" w:rsidRPr="00BA308B">
        <w:t>To make comparisons</w:t>
      </w:r>
      <w:r w:rsidR="00293910" w:rsidRPr="00BA308B">
        <w:t xml:space="preserve"> between the two approaches</w:t>
      </w:r>
      <w:r w:rsidR="0039119F" w:rsidRPr="00BA308B">
        <w:t xml:space="preserve">, we present </w:t>
      </w:r>
      <w:r w:rsidR="00293910" w:rsidRPr="00BA308B">
        <w:t>results from the classification summary</w:t>
      </w:r>
      <w:r w:rsidR="0004610A" w:rsidRPr="00BA308B">
        <w:t xml:space="preserve"> reports</w:t>
      </w:r>
      <w:r w:rsidR="0065225F" w:rsidRPr="00BA308B">
        <w:t xml:space="preserve"> (including precision, recall,</w:t>
      </w:r>
      <w:r w:rsidR="00D07961" w:rsidRPr="00BA308B">
        <w:t xml:space="preserve"> and </w:t>
      </w:r>
      <w:r w:rsidR="0065225F" w:rsidRPr="00BA308B">
        <w:t>F1-score</w:t>
      </w:r>
      <w:r w:rsidR="00D07961" w:rsidRPr="00BA308B">
        <w:t>)</w:t>
      </w:r>
      <w:r w:rsidR="0004610A" w:rsidRPr="00BA308B">
        <w:t>, area under the precision-recall curve (AUC-PR)</w:t>
      </w:r>
      <w:r w:rsidR="00396798" w:rsidRPr="00BA308B">
        <w:t>, and row-normalized confusion matrices</w:t>
      </w:r>
      <w:r w:rsidR="00D07961" w:rsidRPr="00BA308B">
        <w:t xml:space="preserve"> which represent the proportion of true</w:t>
      </w:r>
      <w:r w:rsidR="004967EF" w:rsidRPr="00BA308B">
        <w:t xml:space="preserve"> sample points for a predicted class (see </w:t>
      </w:r>
      <w:r w:rsidR="004967EF" w:rsidRPr="00BA308B">
        <w:rPr>
          <w:i/>
          <w:iCs/>
        </w:rPr>
        <w:t>Section 3.3</w:t>
      </w:r>
      <w:r w:rsidR="004967EF" w:rsidRPr="00BA308B">
        <w:t xml:space="preserve">). </w:t>
      </w:r>
      <w:r w:rsidRPr="00BA308B">
        <w:t>These two classification models are described in greater detail in the following sections.</w:t>
      </w:r>
      <w:r w:rsidR="0039119F" w:rsidRPr="00BA308B">
        <w:t xml:space="preserve"> </w:t>
      </w:r>
    </w:p>
    <w:p w14:paraId="138C8680" w14:textId="77777777" w:rsidR="009B47F3" w:rsidRPr="00BA308B" w:rsidRDefault="003D7EF9" w:rsidP="00880292">
      <w:pPr>
        <w:pStyle w:val="Manus-SubsectionHeader"/>
      </w:pPr>
      <w:r w:rsidRPr="00BA308B">
        <w:t>2.6.1. ResNet-18</w:t>
      </w:r>
    </w:p>
    <w:p w14:paraId="138C8681" w14:textId="5A0DD9B8" w:rsidR="009B47F3" w:rsidRPr="00BA308B" w:rsidRDefault="003D7EF9" w:rsidP="00B01FAE">
      <w:pPr>
        <w:pStyle w:val="Manus-MainText"/>
      </w:pPr>
      <w:r w:rsidRPr="00BA308B">
        <w:t xml:space="preserve">We trained separate ResNet-18 models for each AOI in a CyVerse Discovery Environment Jetstream-2 instance with 1 GPU and 60GB RAM </w:t>
      </w:r>
      <w:r w:rsidRPr="00BA308B">
        <w:fldChar w:fldCharType="begin"/>
      </w:r>
      <w:r w:rsidR="002B1D16" w:rsidRPr="00BA308B">
        <w:instrText xml:space="preserve"> ADDIN ZOTERO_ITEM CSL_CITATION {"citationID":"uZWRy71A","properties":{"formattedCitation":"(Swetnam et al., 2024)","plainCitation":"(Swetnam et al., 2024)","noteIndex":0},"citationItems":[{"id":5867,"uris":["http://zotero.org/groups/5662514/items/7Y23AK74"],"itemData":{"id":5867,"type":"article-journal","abstract":"CyVerse, the largest publicly-funded open-source research cyberinfrastructure for life sciences, has played a crucial role in advancing data-driven research since the 2010s. As the technology landscape evolved with the emergence of cloud computing platforms, machine learning and artificial intelligence (AI) applications, CyVerse has enabled access by providing interfaces, Software as a Service (SaaS), and cloud-native Infrastructure as Code (IaC) to leverage new technologies. CyVerse services enable researchers to integrate institutional and private computational resources, custom software, perform analyses, and publish data in accordance with open science principles. Over the past 13 years, CyVerse has registered more than 124,000 verified accounts from 160 countries and was used for over 1,600 peer-reviewed publications. Since 2011, 45,000 students and researchers have been trained to use CyVerse. The platform has been replicated and deployed in three countries outside the US, with additional private deployments on commercial clouds for US government agencies and multinational corporations. In this manuscript, we present a strategic blueprint for creating and managing SaaS cyberinfrastructure and IaC as free and open-source software.","container-title":"PLOS Computational Biology","DOI":"10.1371/journal.pcbi.1011270","ISSN":"1553-7358","issue":"2","journalAbbreviation":"PLoS Comput Biol","language":"en","page":"e1011270","source":"DOI.org (Crossref)","title":"CyVerse: Cyberinfrastructure for open science","title-short":"CyVerse","volume":"20","author":[{"family":"Swetnam","given":"Tyson L."},{"family":"Antin","given":"Parker B."},{"family":"Bartelme","given":"Ryan"},{"family":"Bucksch","given":"Alexander"},{"family":"Camhy","given":"David"},{"family":"Chism","given":"Greg"},{"family":"Choi","given":"Illyoung"},{"family":"Cooksey","given":"Amanda M."},{"family":"Cosi","given":"Michele"},{"family":"Cowen","given":"Cindy"},{"family":"Culshaw-Maurer","given":"Michael"},{"family":"Davey","given":"Robert"},{"family":"Davey","given":"Sean"},{"family":"Devisetty","given":"Upendra"},{"family":"Edgin","given":"Tony"},{"family":"Edmonds","given":"Andy"},{"family":"Fedorov","given":"Dmitry"},{"family":"Frady","given":"Jeremy"},{"family":"Fonner","given":"John"},{"family":"Gillan","given":"Jeffrey K."},{"family":"Hossain","given":"Iqbal"},{"family":"Joyce","given":"Blake"},{"family":"Lang","given":"Konrad"},{"family":"Lee","given":"Tina"},{"family":"Littin","given":"Shelley"},{"family":"McEwen","given":"Ian"},{"family":"Merchant","given":"Nirav"},{"family":"Micklos","given":"David"},{"family":"Nelson","given":"Andrew"},{"family":"Ramsey","given":"Ashley"},{"family":"Roberts","given":"Sarah"},{"family":"Sarando","given":"Paul"},{"family":"Skidmore","given":"Edwin"},{"family":"Song","given":"Jawon"},{"family":"Sprinkle","given":"Mary Margaret"},{"family":"Srinivasan","given":"Sriram"},{"family":"Stanzione","given":"Dan"},{"family":"Strootman","given":"Jonathan D."},{"family":"Stryeck","given":"Sarah"},{"family":"Tuteja","given":"Reetu"},{"family":"Vaughn","given":"Matthew"},{"family":"Wali","given":"Mojib"},{"family":"Wall","given":"Mariah"},{"family":"Walls","given":"Ramona"},{"family":"Wang","given":"Liya"},{"family":"Wickizer","given":"Todd"},{"family":"Williams","given":"Jason"},{"family":"Wregglesworth","given":"John"},{"family":"Lyons","given":"Eric"}],"editor":[{"family":"Papin","given":"Jason A."}],"issued":{"date-parts":[["2024",2,7]]}}}],"schema":"https://github.com/citation-style-language/schema/raw/master/csl-citation.json"} </w:instrText>
      </w:r>
      <w:r w:rsidRPr="00BA308B">
        <w:fldChar w:fldCharType="separate"/>
      </w:r>
      <w:r w:rsidR="002B1D16" w:rsidRPr="00BA308B">
        <w:t>(Swetnam et al., 2024)</w:t>
      </w:r>
      <w:r w:rsidRPr="00BA308B">
        <w:fldChar w:fldCharType="end"/>
      </w:r>
      <w:r w:rsidRPr="00BA308B">
        <w:t>. A Docker image (</w:t>
      </w:r>
      <w:hyperlink r:id="rId9">
        <w:r w:rsidR="009B47F3" w:rsidRPr="00BA308B">
          <w:rPr>
            <w:i/>
            <w:color w:val="1155CC"/>
            <w:u w:val="single"/>
          </w:rPr>
          <w:t>https://hub.docker.com/r/esiil/opp-rooftop-mapping</w:t>
        </w:r>
      </w:hyperlink>
      <w:r w:rsidRPr="00BA308B">
        <w:t xml:space="preserve">) for this workflow was created based on a </w:t>
      </w:r>
      <w:r w:rsidRPr="00BA308B">
        <w:rPr>
          <w:i/>
          <w:iCs/>
        </w:rPr>
        <w:t>PyTorch</w:t>
      </w:r>
      <w:r w:rsidRPr="00BA308B">
        <w:t xml:space="preserve"> v2.3.1 and Python v3.10 environment configured with spatial libraries (e.g., </w:t>
      </w:r>
      <w:r w:rsidRPr="00BA308B">
        <w:rPr>
          <w:i/>
        </w:rPr>
        <w:t>rioxarray</w:t>
      </w:r>
      <w:r w:rsidRPr="00BA308B">
        <w:t xml:space="preserve">, </w:t>
      </w:r>
      <w:r w:rsidRPr="00BA308B">
        <w:rPr>
          <w:i/>
        </w:rPr>
        <w:t>geopandas</w:t>
      </w:r>
      <w:r w:rsidRPr="00BA308B">
        <w:t xml:space="preserve">, </w:t>
      </w:r>
      <w:r w:rsidRPr="00BA308B">
        <w:rPr>
          <w:i/>
        </w:rPr>
        <w:t>shapely</w:t>
      </w:r>
      <w:r w:rsidRPr="00BA308B">
        <w:t xml:space="preserve"> and </w:t>
      </w:r>
      <w:r w:rsidRPr="00BA308B">
        <w:rPr>
          <w:i/>
        </w:rPr>
        <w:t>fiona</w:t>
      </w:r>
      <w:r w:rsidRPr="00BA308B">
        <w:t xml:space="preserve">, etc.) as well as the </w:t>
      </w:r>
      <w:r w:rsidRPr="00BA308B">
        <w:rPr>
          <w:i/>
        </w:rPr>
        <w:t>torchsat</w:t>
      </w:r>
      <w:r w:rsidRPr="00BA308B">
        <w:t xml:space="preserve"> Python package (</w:t>
      </w:r>
      <w:hyperlink r:id="rId10">
        <w:r w:rsidR="009B47F3" w:rsidRPr="00BA308B">
          <w:rPr>
            <w:color w:val="1155CC"/>
            <w:u w:val="single"/>
          </w:rPr>
          <w:t>https://github.com/sshuair/torchsat</w:t>
        </w:r>
      </w:hyperlink>
      <w:r w:rsidRPr="00BA308B">
        <w:t xml:space="preserve">). Torchsat has many common deep learning model architectures for classification and segmentation tasks modified for multi-band image input, which increases the utility of these architectures for remote sensing image inputs. </w:t>
      </w:r>
    </w:p>
    <w:p w14:paraId="138C8683" w14:textId="6E548DBC" w:rsidR="009B47F3" w:rsidRPr="00BA308B" w:rsidRDefault="003D7EF9" w:rsidP="00B01FAE">
      <w:pPr>
        <w:pStyle w:val="Manus-MainText"/>
        <w:rPr>
          <w:i/>
        </w:rPr>
      </w:pPr>
      <w:r w:rsidRPr="00BA308B">
        <w:t xml:space="preserve">Model hyperparameters including the image chunk window size, batch size, initial learning rate, and weight decay were selected using grid search hyperparameter tuning in the </w:t>
      </w:r>
      <w:r w:rsidRPr="00BA308B">
        <w:rPr>
          <w:i/>
        </w:rPr>
        <w:t>scikit-learn</w:t>
      </w:r>
      <w:r w:rsidRPr="00BA308B">
        <w:t xml:space="preserve"> Python package </w:t>
      </w:r>
      <w:r w:rsidRPr="00BA308B">
        <w:fldChar w:fldCharType="begin"/>
      </w:r>
      <w:r w:rsidR="002B1D16" w:rsidRPr="00BA308B">
        <w:instrText xml:space="preserve"> ADDIN ZOTERO_ITEM CSL_CITATION {"citationID":"nL7OBiYp","properties":{"formattedCitation":"(Pedregosa et al., 2011)","plainCitation":"(Pedregosa et al., 2011)","noteIndex":0},"citationItems":[{"id":4883,"uris":["http://zotero.org/users/5904228/items/H8DW6YEQ"],"itemData":{"id":4883,"type":"article-journal","container-title":"Journal of Machine Learning Research","issue":"85","page":"2825–2830","title":"Scikit-learn: Machine Learning in Python","volume":"12","author":[{"family":"Pedregosa","given":"Fabian"},{"family":"Varoquaux","given":"Gaël"},{"family":"Gramfort","given":"Alexandre"},{"family":"Michel","given":"Vincent"},{"family":"Thirion","given":"Bertrand"},{"family":"Grisel","given":"Olivier"},{"family":"Blondel","given":"Mathieu"},{"family":"Prettenhofer","given":"Peter"},{"family":"Weiss","given":"Ron"},{"family":"Dubourg","given":"Vincent"},{"family":"Vanderplas","given":"Jake"},{"family":"Passos","given":"Alexandre"},{"family":"Cournapeau","given":"David"},{"family":"Brucher","given":"Matthieu"},{"family":"Perrot","given":"Matthieu"},{"family":"Duchesnay","given":"Édouard"}],"issued":{"date-parts":[["2011"]]}}}],"schema":"https://github.com/citation-style-language/schema/raw/master/csl-citation.json"} </w:instrText>
      </w:r>
      <w:r w:rsidRPr="00BA308B">
        <w:fldChar w:fldCharType="separate"/>
      </w:r>
      <w:r w:rsidR="002B1D16" w:rsidRPr="00BA308B">
        <w:t>(Pedregosa et al., 2011)</w:t>
      </w:r>
      <w:r w:rsidRPr="00BA308B">
        <w:fldChar w:fldCharType="end"/>
      </w:r>
      <w:r w:rsidRPr="00BA308B">
        <w:t>. From D.C. training data, we tested 54 combinations of these parameters (</w:t>
      </w:r>
      <w:r w:rsidRPr="00BA308B">
        <w:rPr>
          <w:i/>
        </w:rPr>
        <w:t>trials</w:t>
      </w:r>
      <w:r w:rsidRPr="00BA308B">
        <w:t>) using 12 epochs per trial and recorded the training loss, validation loss, weighted accuracy, weighted F1-score, and the time to complete a single epoch (</w:t>
      </w:r>
      <w:r w:rsidRPr="00BA308B">
        <w:rPr>
          <w:b/>
        </w:rPr>
        <w:t>Figure A2</w:t>
      </w:r>
      <w:r w:rsidRPr="00BA308B">
        <w:t xml:space="preserve">). Metrics were assessed using the </w:t>
      </w:r>
      <w:r w:rsidRPr="00BA308B">
        <w:rPr>
          <w:i/>
        </w:rPr>
        <w:t xml:space="preserve">validation </w:t>
      </w:r>
      <w:r w:rsidRPr="00BA308B">
        <w:t xml:space="preserve">set. For each trial, a Stochastic Gradient Descent (SGD) optimizer was </w:t>
      </w:r>
      <w:r w:rsidR="00403A06" w:rsidRPr="00BA308B">
        <w:t>used,</w:t>
      </w:r>
      <w:r w:rsidRPr="00BA308B">
        <w:t xml:space="preserve"> and a learning rate scheduler was applied to adjust the learning rate by a factor of 0.1 when the validation loss plateaued or increased after 5 epochs. A Cross Entropy Loss function was used, which is common for multiclass classification problems. To handle class imbalance, normalized class weights were included in the loss function. Parameters were selected for the final model based on weighted scoring across trials and epochs using the F1-score (0.5), validation loss (0.3), and epoch/minute (0.2) as criteria. This approach maximized the classification accuracy, minimized validation loss, and accounted for the computational resources required to complete a single epoch. An image chunk window size of 78x78 pixels (234 m</w:t>
      </w:r>
      <w:r w:rsidRPr="00BA308B">
        <w:rPr>
          <w:vertAlign w:val="superscript"/>
        </w:rPr>
        <w:t>2</w:t>
      </w:r>
      <w:r w:rsidRPr="00BA308B">
        <w:t>) was identified in the parameter tuning process and used to generate labeled image chunks from the PSB.SD imagery for model training in both AOIs (</w:t>
      </w:r>
      <w:r w:rsidRPr="00BA308B">
        <w:rPr>
          <w:b/>
        </w:rPr>
        <w:t>Figure 2</w:t>
      </w:r>
      <w:r w:rsidRPr="00BA308B">
        <w:t>).</w:t>
      </w:r>
    </w:p>
    <w:p w14:paraId="138C8684" w14:textId="77777777" w:rsidR="009B47F3" w:rsidRPr="00BA308B" w:rsidRDefault="009B47F3">
      <w:pPr>
        <w:ind w:right="-720"/>
        <w:jc w:val="center"/>
        <w:rPr>
          <w:rFonts w:ascii="Times New Roman" w:eastAsia="Times New Roman" w:hAnsi="Times New Roman" w:cs="Times New Roman"/>
        </w:rPr>
      </w:pPr>
    </w:p>
    <w:p w14:paraId="138C8685" w14:textId="77777777" w:rsidR="009B47F3" w:rsidRPr="00BA308B" w:rsidRDefault="003D7EF9" w:rsidP="00B01FAE">
      <w:pPr>
        <w:ind w:right="-720"/>
        <w:rPr>
          <w:rFonts w:ascii="Times New Roman" w:eastAsia="Times New Roman" w:hAnsi="Times New Roman" w:cs="Times New Roman"/>
          <w:b/>
        </w:rPr>
      </w:pPr>
      <w:r w:rsidRPr="00BA308B">
        <w:rPr>
          <w:rFonts w:ascii="Times New Roman" w:eastAsia="Times New Roman" w:hAnsi="Times New Roman" w:cs="Times New Roman"/>
          <w:b/>
          <w:noProof/>
        </w:rPr>
        <w:lastRenderedPageBreak/>
        <w:drawing>
          <wp:inline distT="114300" distB="114300" distL="114300" distR="114300" wp14:anchorId="138C8776" wp14:editId="485087D2">
            <wp:extent cx="4818490" cy="4929809"/>
            <wp:effectExtent l="0" t="0" r="0" b="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4999440" cy="5114939"/>
                    </a:xfrm>
                    <a:prstGeom prst="rect">
                      <a:avLst/>
                    </a:prstGeom>
                    <a:ln/>
                  </pic:spPr>
                </pic:pic>
              </a:graphicData>
            </a:graphic>
          </wp:inline>
        </w:drawing>
      </w:r>
    </w:p>
    <w:p w14:paraId="138C8686" w14:textId="77777777" w:rsidR="009B47F3" w:rsidRPr="00BA308B" w:rsidRDefault="003D7EF9" w:rsidP="00880292">
      <w:pPr>
        <w:pStyle w:val="Manus-FigureCaption"/>
      </w:pPr>
      <w:r w:rsidRPr="00BA308B">
        <w:t xml:space="preserve">Figure 2. </w:t>
      </w:r>
      <w:r w:rsidRPr="00BA308B">
        <w:rPr>
          <w:b w:val="0"/>
          <w:bCs/>
        </w:rPr>
        <w:t>Example image chunks for roof material classes in both D.C. and Denver with RGB true-color and bands used in classification models from the PSB.SD. If a class exists in both regions, the region with the larger sample size for that class was used to select a random labeled image chunk for this figure. RGB=True-color composite; nir=Near-infrared; NDBIrg=Normalized Difference Built Index (red-green); NISI=Normalized Impervious Surface Index; MNF1=Minimum Noise Fraction (1</w:t>
      </w:r>
      <w:r w:rsidRPr="00BA308B">
        <w:rPr>
          <w:b w:val="0"/>
          <w:bCs/>
          <w:vertAlign w:val="superscript"/>
        </w:rPr>
        <w:t>st</w:t>
      </w:r>
      <w:r w:rsidRPr="00BA308B">
        <w:rPr>
          <w:b w:val="0"/>
          <w:bCs/>
        </w:rPr>
        <w:t>); NISI5x5=Texture of NISI with 5x kernel.</w:t>
      </w:r>
    </w:p>
    <w:p w14:paraId="138C8689" w14:textId="37F80872" w:rsidR="009B47F3" w:rsidRPr="00BA308B" w:rsidRDefault="003D7EF9" w:rsidP="00B01FAE">
      <w:pPr>
        <w:pStyle w:val="Manus-MainText"/>
      </w:pPr>
      <w:r w:rsidRPr="00BA308B">
        <w:t xml:space="preserve">Training and validation of the tuned ResNet-18 models were performed from random initialization across 20 epochs with the same optimizer and learning rate scheduler used during tuning. To address class imbalance and sensitivity of training to reference samples, we performed 5-fold cross-validation. For each fold, random majority </w:t>
      </w:r>
      <w:r w:rsidR="00A0308A" w:rsidRPr="00BA308B">
        <w:t>under sampling</w:t>
      </w:r>
      <w:r w:rsidRPr="00BA308B">
        <w:t xml:space="preserve"> identified a set of training data, minimizing the extreme class imbalance for the learning process. To assess model performance, validation sets at each fold maintained the true distribution of class codes for each AOI. Training loss, validation loss, and validation F1-scores were tracked and reported during cross-validation. Predictions were made on the same </w:t>
      </w:r>
      <w:r w:rsidRPr="00BA308B">
        <w:rPr>
          <w:i/>
        </w:rPr>
        <w:t>holdout</w:t>
      </w:r>
      <w:r w:rsidRPr="00BA308B">
        <w:t xml:space="preserve"> set for each model across folds to evaluate final model performance on unseen data with representative class distributions (see </w:t>
      </w:r>
      <w:r w:rsidRPr="00BA308B">
        <w:rPr>
          <w:i/>
        </w:rPr>
        <w:t>Section 2.5</w:t>
      </w:r>
      <w:r w:rsidRPr="00BA308B">
        <w:t>). Classification reports including precision, recall, F1-score, and weighted accuracy were generated for each model using</w:t>
      </w:r>
      <w:r w:rsidR="00A0308A" w:rsidRPr="00BA308B">
        <w:t xml:space="preserve"> the built-in classification report and confusion matrix utilities in</w:t>
      </w:r>
      <w:r w:rsidRPr="00BA308B">
        <w:t xml:space="preserve"> </w:t>
      </w:r>
      <w:r w:rsidRPr="00BA308B">
        <w:rPr>
          <w:i/>
        </w:rPr>
        <w:t>scikit-learn</w:t>
      </w:r>
      <w:r w:rsidRPr="00BA308B">
        <w:t xml:space="preserve"> </w:t>
      </w:r>
      <w:r w:rsidRPr="00BA308B">
        <w:fldChar w:fldCharType="begin"/>
      </w:r>
      <w:r w:rsidR="002B1D16" w:rsidRPr="00BA308B">
        <w:instrText xml:space="preserve"> ADDIN ZOTERO_ITEM CSL_CITATION {"citationID":"Wkv7cCaz","properties":{"formattedCitation":"(Pedregosa et al., 2011)","plainCitation":"(Pedregosa et al., 2011)","noteIndex":0},"citationItems":[{"id":4883,"uris":["http://zotero.org/users/5904228/items/H8DW6YEQ"],"itemData":{"id":4883,"type":"article-journal","container-title":"Journal of Machine Learning Research","issue":"85","page":"2825–2830","title":"Scikit-learn: Machine Learning in Python","volume":"12","author":[{"family":"Pedregosa","given":"Fabian"},{"family":"Varoquaux","given":"Gaël"},{"family":"Gramfort","given":"Alexandre"},{"family":"Michel","given":"Vincent"},{"family":"Thirion","given":"Bertrand"},{"family":"Grisel","given":"Olivier"},{"family":"Blondel","given":"Mathieu"},{"family":"Prettenhofer","given":"Peter"},{"family":"Weiss","given":"Ron"},{"family":"Dubourg","given":"Vincent"},{"family":"Vanderplas","given":"Jake"},{"family":"Passos","given":"Alexandre"},{"family":"Cournapeau","given":"David"},{"family":"Brucher","given":"Matthieu"},{"family":"Perrot","given":"Matthieu"},{"family":"Duchesnay","given":"Édouard"}],"issued":{"date-parts":[["2011"]]}}}],"schema":"https://github.com/citation-style-language/schema/raw/master/csl-citation.json"} </w:instrText>
      </w:r>
      <w:r w:rsidRPr="00BA308B">
        <w:fldChar w:fldCharType="separate"/>
      </w:r>
      <w:r w:rsidR="002B1D16" w:rsidRPr="00BA308B">
        <w:t>(Pedregosa et al., 2011)</w:t>
      </w:r>
      <w:r w:rsidRPr="00BA308B">
        <w:fldChar w:fldCharType="end"/>
      </w:r>
      <w:r w:rsidRPr="00BA308B">
        <w:t xml:space="preserve">. The best </w:t>
      </w:r>
      <w:r w:rsidR="008568BC" w:rsidRPr="00BA308B">
        <w:t xml:space="preserve">ResNet-18 </w:t>
      </w:r>
      <w:r w:rsidRPr="00BA308B">
        <w:t>model was selected</w:t>
      </w:r>
      <w:r w:rsidR="008568BC" w:rsidRPr="00BA308B">
        <w:t xml:space="preserve"> for each </w:t>
      </w:r>
      <w:r w:rsidR="00C61AC4" w:rsidRPr="00BA308B">
        <w:t>AOI</w:t>
      </w:r>
      <w:r w:rsidRPr="00BA308B">
        <w:t xml:space="preserve"> based on minimizing the validation loss function during model training and maximizing the F1-score for holdout predictions. </w:t>
      </w:r>
    </w:p>
    <w:p w14:paraId="138C868A" w14:textId="77777777" w:rsidR="009B47F3" w:rsidRPr="00BA308B" w:rsidRDefault="003D7EF9" w:rsidP="00880292">
      <w:pPr>
        <w:pStyle w:val="Manus-SubsectionHeader"/>
      </w:pPr>
      <w:r w:rsidRPr="00BA308B">
        <w:lastRenderedPageBreak/>
        <w:t>2.6.2. XGBoost</w:t>
      </w:r>
    </w:p>
    <w:p w14:paraId="138C868C" w14:textId="60415CA1" w:rsidR="009B47F3" w:rsidRPr="00BA308B" w:rsidRDefault="003D7EF9" w:rsidP="00B01FAE">
      <w:pPr>
        <w:pStyle w:val="Manus-MainText"/>
      </w:pPr>
      <w:r w:rsidRPr="00BA308B">
        <w:t xml:space="preserve">We developed XGBoost models separately for each AOI using the Python package </w:t>
      </w:r>
      <w:r w:rsidRPr="00BA308B">
        <w:rPr>
          <w:i/>
        </w:rPr>
        <w:t>xgboost</w:t>
      </w:r>
      <w:r w:rsidRPr="00BA308B">
        <w:t xml:space="preserve"> </w:t>
      </w:r>
      <w:r w:rsidRPr="00BA308B">
        <w:fldChar w:fldCharType="begin"/>
      </w:r>
      <w:r w:rsidR="002B1D16" w:rsidRPr="00BA308B">
        <w:instrText xml:space="preserve"> ADDIN ZOTERO_ITEM CSL_CITATION {"citationID":"6aVIjr1c","properties":{"formattedCitation":"(Chen and Guestrin, 2016)","plainCitation":"(Chen and Guestrin, 2016)","noteIndex":0},"citationItems":[{"id":6024,"uris":["http://zotero.org/groups/5662514/items/ZQZWB3WU"],"itemData":{"id":6024,"type":"paper-conference","collection-title":"KDD '16","container-title":"Proceedings of the 22nd ACM SIGKDD International Conference on Knowledge Discovery and Data Mining","DOI":"10.1145/2939672.2939785","event-place":"New York, NY, USA","ISBN":"978-1-4503-4232-2","note":"event-place: San Francisco, California, USA","page":"785–794","publisher":"ACM","publisher-place":"New York, NY, USA","title":"XGBoost: A Scalable Tree Boosting System","URL":"http://doi.acm.org/10.1145/2939672.2939785","author":[{"family":"Chen","given":"Tianqi"},{"family":"Guestrin","given":"Carlos"}],"issued":{"date-parts":[["2016"]]}}}],"schema":"https://github.com/citation-style-language/schema/raw/master/csl-citation.json"} </w:instrText>
      </w:r>
      <w:r w:rsidRPr="00BA308B">
        <w:fldChar w:fldCharType="separate"/>
      </w:r>
      <w:r w:rsidR="002B1D16" w:rsidRPr="00BA308B">
        <w:t>(Chen and Guestrin, 2016)</w:t>
      </w:r>
      <w:r w:rsidRPr="00BA308B">
        <w:fldChar w:fldCharType="end"/>
      </w:r>
      <w:r w:rsidRPr="00BA308B">
        <w:t xml:space="preserve">. Hyperparameter tuning was carried out using the </w:t>
      </w:r>
      <w:r w:rsidRPr="00BA308B">
        <w:rPr>
          <w:i/>
        </w:rPr>
        <w:t>optuna</w:t>
      </w:r>
      <w:r w:rsidRPr="00BA308B">
        <w:t xml:space="preserve"> Python package which uses a </w:t>
      </w:r>
      <w:r w:rsidR="00A0308A" w:rsidRPr="00BA308B">
        <w:t>Bayesian</w:t>
      </w:r>
      <w:r w:rsidRPr="00BA308B">
        <w:t xml:space="preserve"> optimization approach allowing for efficient testing of parameter combinations across trials </w:t>
      </w:r>
      <w:r w:rsidRPr="00BA308B">
        <w:fldChar w:fldCharType="begin"/>
      </w:r>
      <w:r w:rsidR="002B1D16" w:rsidRPr="00BA308B">
        <w:instrText xml:space="preserve"> ADDIN ZOTERO_ITEM CSL_CITATION {"citationID":"alpChxwF","properties":{"formattedCitation":"(Akiba et al., 2019)","plainCitation":"(Akiba et al., 2019)","noteIndex":0},"citationItems":[{"id":6025,"uris":["http://zotero.org/groups/5662514/items/U9TUMDM6"],"itemData":{"id":6025,"type":"article","abstract":"The purpose of this study is to introduce new design-criteria for next-generation hyperparameter optimization software. The criteria we propose include (1) define-by-run API that allows users to construct the parameter search space dynamically, (2) efficient implementation of both searching and pruning strategies, and (3) easy-to-setup, versatile architecture that can be deployed for various purposes, ranging from scalable distributed computing to light-weight experiment conducted via interactive interface. In order to prove our point, we will introduce Optuna, an optimization software which is a culmination of our effort in the development of a next generation optimization software. As an optimization software designed with define-by-run principle, Optuna is particularly the first of its kind. We will present the design-techniques that became necessary in the development of the software that meets the above criteria, and demonstrate the power of our new design through experimental results and real world applications. Our software is available under the MIT license (https://github.com/pfnet/optuna/).","DOI":"10.48550/arXiv.1907.10902","note":"arXiv:1907.10902 [cs, stat]","number":"arXiv:1907.10902","publisher":"arXiv","source":"arXiv.org","title":"Optuna: A Next-generation Hyperparameter Optimization Framework","title-short":"Optuna","URL":"http://arxiv.org/abs/1907.10902","author":[{"family":"Akiba","given":"Takuya"},{"family":"Sano","given":"Shotaro"},{"family":"Yanase","given":"Toshihiko"},{"family":"Ohta","given":"Takeru"},{"family":"Koyama","given":"Masanori"}],"accessed":{"date-parts":[["2024",9,30]]},"issued":{"date-parts":[["2019",7,25]]}}}],"schema":"https://github.com/citation-style-language/schema/raw/master/csl-citation.json"} </w:instrText>
      </w:r>
      <w:r w:rsidRPr="00BA308B">
        <w:fldChar w:fldCharType="separate"/>
      </w:r>
      <w:r w:rsidR="002B1D16" w:rsidRPr="00BA308B">
        <w:t>(Akiba et al., 2019)</w:t>
      </w:r>
      <w:r w:rsidRPr="00BA308B">
        <w:fldChar w:fldCharType="end"/>
      </w:r>
      <w:r w:rsidRPr="00BA308B">
        <w:t>. The best parameters were selected based on the maximum F1-score achieved on the validation set. Image data for both AOIs was sampled using the building roofprint reference data by calculating the mean spectral signature within roofprint areas. Building roofprints were excluded from model training if the mean NDRE (not included in the classification bands) exceeded 0.42, which indicated the presence of vegetation. The same approach was adopted for splitting reference data into training, validation, and holdout sets. The model was trained and validated using the same 5-fold CV strategy, with the training set balanced using majority undersampling to a 5:1 ratio at each fold. We tracked performance using Multiclass Logarithmic Loss (</w:t>
      </w:r>
      <w:r w:rsidRPr="00BA308B">
        <w:rPr>
          <w:i/>
        </w:rPr>
        <w:t>mlogloss</w:t>
      </w:r>
      <w:r w:rsidRPr="00BA308B">
        <w:t>), area under the curve (AUC), and classification error during training and validation.</w:t>
      </w:r>
      <w:r w:rsidR="004C2052" w:rsidRPr="00BA308B">
        <w:t xml:space="preserve"> The best model was selected based on minimized validation classification error.</w:t>
      </w:r>
      <w:r w:rsidRPr="00BA308B">
        <w:t xml:space="preserve"> Predictions were made against both the validation and holdout sets and we recorded F1-score, precision, and recall </w:t>
      </w:r>
      <w:r w:rsidR="00A0308A" w:rsidRPr="00BA308B">
        <w:t>making</w:t>
      </w:r>
      <w:r w:rsidRPr="00BA308B">
        <w:t xml:space="preserve"> direct comparisons with the ResNet-18 models. </w:t>
      </w:r>
    </w:p>
    <w:p w14:paraId="138C868D" w14:textId="77777777" w:rsidR="009B47F3" w:rsidRPr="00BA308B" w:rsidRDefault="003D7EF9" w:rsidP="00880292">
      <w:pPr>
        <w:pStyle w:val="Manus-SubsectionHeader"/>
      </w:pPr>
      <w:r w:rsidRPr="00BA308B">
        <w:t>2.6.3 Building roofprint classification for best performing model</w:t>
      </w:r>
    </w:p>
    <w:p w14:paraId="138C868F" w14:textId="53E28D88" w:rsidR="009B47F3" w:rsidRPr="00BA308B" w:rsidRDefault="003D7EF9" w:rsidP="00B01FAE">
      <w:pPr>
        <w:pStyle w:val="Manus-MainText"/>
      </w:pPr>
      <w:r w:rsidRPr="00BA308B">
        <w:t xml:space="preserve">For the best model (i.e., ResNet-18 or XGBoost) we developed classifications of </w:t>
      </w:r>
      <w:r w:rsidRPr="00BA308B">
        <w:rPr>
          <w:i/>
        </w:rPr>
        <w:t xml:space="preserve">unlabeled </w:t>
      </w:r>
      <w:r w:rsidRPr="00BA308B">
        <w:t>building roofprint data in both AOIs. To do this, we make predictions for all original Microsoft Building Footprints in the AOIs using the best model from cross-validation. Each building roofprint is assigned a predicted probability for all classes and a predicted class that represents the class with the highest probability score. In cases where building roofprints occur within multiple image chunks for the ResNet-18 model, the average probability for each class is assigned. We assessed the accuracy of unlabeled predictions by comparing them to roofprints, which had labels from the ZTRAX database, and calculating the same accuracy metrics used during model development.</w:t>
      </w:r>
    </w:p>
    <w:p w14:paraId="138C8690" w14:textId="3EC09E44" w:rsidR="009B47F3" w:rsidRPr="00BA308B" w:rsidRDefault="003D7EF9" w:rsidP="00880292">
      <w:pPr>
        <w:pStyle w:val="Manus-SectionHeader"/>
      </w:pPr>
      <w:r w:rsidRPr="00BA308B">
        <w:t xml:space="preserve">Results </w:t>
      </w:r>
    </w:p>
    <w:p w14:paraId="138C8692" w14:textId="77777777" w:rsidR="009B47F3" w:rsidRPr="00BA308B" w:rsidRDefault="003D7EF9" w:rsidP="00880292">
      <w:pPr>
        <w:pStyle w:val="Manus-SubsectionHeader"/>
      </w:pPr>
      <w:r w:rsidRPr="00BA308B">
        <w:t>3.1. ResNet-18 model performance</w:t>
      </w:r>
    </w:p>
    <w:p w14:paraId="138C8694" w14:textId="42ADB8ED" w:rsidR="009B47F3" w:rsidRPr="00BA308B" w:rsidRDefault="003D7EF9" w:rsidP="00B01FAE">
      <w:pPr>
        <w:pStyle w:val="Manus-MainText"/>
      </w:pPr>
      <w:r w:rsidRPr="00BA308B">
        <w:t xml:space="preserve">The Cross-Entropy Loss demonstrated how the models can be influenced by the number of samples, class </w:t>
      </w:r>
      <w:r w:rsidR="003409F8" w:rsidRPr="00BA308B">
        <w:t>imbalances</w:t>
      </w:r>
      <w:r w:rsidRPr="00BA308B">
        <w:t xml:space="preserve">, and the scene's context (i.e., of each 78x78 pixel chunk). In both AOIs, models performed well during training and validation, achieving a cross-entropy loss of approximately 0.1 after 12 epochs. However, the D.C. model plateaued at a loss of about 1.0, while the Denver model plateaued around </w:t>
      </w:r>
      <w:r w:rsidR="003409F8" w:rsidRPr="00BA308B">
        <w:t>0.4 (</w:t>
      </w:r>
      <w:r w:rsidRPr="00BA308B">
        <w:rPr>
          <w:b/>
        </w:rPr>
        <w:t>Figures 3a and 3b</w:t>
      </w:r>
      <w:r w:rsidRPr="00BA308B">
        <w:t>). The cross-entropy train and validation loss was also significantly higher during early epochs for D.C. compared to Denver, yet there was a rapid decrease after the first few epochs as the model learned the training data. The same trend in validation F1-score is observed, with D.C. achieving a plateau close to 0.70 and Denver around 0.89 (</w:t>
      </w:r>
      <w:r w:rsidRPr="00BA308B">
        <w:rPr>
          <w:b/>
        </w:rPr>
        <w:t>Figures 3c and 3d</w:t>
      </w:r>
      <w:r w:rsidRPr="00BA308B">
        <w:t xml:space="preserve">). Validation loss and accuracy were relatively stable across folds, particularly after 12 epochs. Material classification accuracy, measured by the F1-score for roof materials tested against the holdout data, depended on the number of samples (support) for each material for both methods and regions across CV folds (see </w:t>
      </w:r>
      <w:r w:rsidRPr="00BA308B">
        <w:rPr>
          <w:b/>
        </w:rPr>
        <w:t>Table 3</w:t>
      </w:r>
      <w:r w:rsidRPr="00BA308B">
        <w:t>). The majority classes within regions exhibited higher F1-score than minority classes in the same region (</w:t>
      </w:r>
      <w:r w:rsidRPr="00BA308B">
        <w:rPr>
          <w:b/>
        </w:rPr>
        <w:t>Figures 3e and 3f</w:t>
      </w:r>
      <w:r w:rsidRPr="00BA308B">
        <w:t>).</w:t>
      </w:r>
      <w:r w:rsidR="00880292" w:rsidRPr="00BA308B">
        <w:t xml:space="preserve"> </w:t>
      </w:r>
      <w:r w:rsidRPr="00BA308B">
        <w:t>In some cases, the minority class was ignored altogether (e.g., slate roof material in Denver). Differences in support for materials found in both regions also highlighted the influence of sample size and class representation. For example, wood shake/shingle is a minority class in D.C. with a support of 231 sample points (</w:t>
      </w:r>
      <w:r w:rsidRPr="00BA308B">
        <w:rPr>
          <w:b/>
        </w:rPr>
        <w:t>Table 3</w:t>
      </w:r>
      <w:r w:rsidRPr="00BA308B">
        <w:t>) and an average F1-score of 0.23 across folds (</w:t>
      </w:r>
      <w:r w:rsidRPr="00BA308B">
        <w:rPr>
          <w:b/>
        </w:rPr>
        <w:t>Figure 3e</w:t>
      </w:r>
      <w:r w:rsidRPr="00BA308B">
        <w:t>). In contrast, this class is more common in Denver, where the support is 2,129 samples (</w:t>
      </w:r>
      <w:r w:rsidRPr="00BA308B">
        <w:rPr>
          <w:b/>
        </w:rPr>
        <w:t>Table 3</w:t>
      </w:r>
      <w:r w:rsidRPr="00BA308B">
        <w:t>) and the average F1-score is 0.63 (</w:t>
      </w:r>
      <w:r w:rsidRPr="00BA308B">
        <w:rPr>
          <w:b/>
        </w:rPr>
        <w:t>Figure 3f</w:t>
      </w:r>
      <w:r w:rsidRPr="00BA308B">
        <w:t xml:space="preserve">). </w:t>
      </w:r>
    </w:p>
    <w:p w14:paraId="138C8695" w14:textId="77777777" w:rsidR="009B47F3" w:rsidRPr="00BA308B" w:rsidRDefault="009B47F3">
      <w:pPr>
        <w:ind w:right="-720"/>
        <w:rPr>
          <w:rFonts w:ascii="Times New Roman" w:eastAsia="Times New Roman" w:hAnsi="Times New Roman" w:cs="Times New Roman"/>
        </w:rPr>
      </w:pPr>
    </w:p>
    <w:p w14:paraId="138C8696" w14:textId="77777777" w:rsidR="009B47F3" w:rsidRPr="00BA308B" w:rsidRDefault="003D7EF9">
      <w:pPr>
        <w:ind w:right="-720"/>
        <w:jc w:val="center"/>
        <w:rPr>
          <w:rFonts w:ascii="Times New Roman" w:eastAsia="Times New Roman" w:hAnsi="Times New Roman" w:cs="Times New Roman"/>
        </w:rPr>
      </w:pPr>
      <w:r w:rsidRPr="00BA308B">
        <w:rPr>
          <w:rFonts w:ascii="Times New Roman" w:eastAsia="Times New Roman" w:hAnsi="Times New Roman" w:cs="Times New Roman"/>
          <w:noProof/>
        </w:rPr>
        <w:lastRenderedPageBreak/>
        <w:drawing>
          <wp:inline distT="114300" distB="114300" distL="114300" distR="114300" wp14:anchorId="138C8778" wp14:editId="2650217D">
            <wp:extent cx="4405023" cy="4675367"/>
            <wp:effectExtent l="0" t="0" r="1905" b="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2"/>
                    <a:srcRect/>
                    <a:stretch>
                      <a:fillRect/>
                    </a:stretch>
                  </pic:blipFill>
                  <pic:spPr>
                    <a:xfrm>
                      <a:off x="0" y="0"/>
                      <a:ext cx="4542962" cy="4821772"/>
                    </a:xfrm>
                    <a:prstGeom prst="rect">
                      <a:avLst/>
                    </a:prstGeom>
                    <a:ln/>
                  </pic:spPr>
                </pic:pic>
              </a:graphicData>
            </a:graphic>
          </wp:inline>
        </w:drawing>
      </w:r>
    </w:p>
    <w:p w14:paraId="138C8697" w14:textId="77777777" w:rsidR="009B47F3" w:rsidRPr="00BA308B" w:rsidRDefault="003D7EF9" w:rsidP="00880292">
      <w:pPr>
        <w:pStyle w:val="Manus-FigureCaption"/>
        <w:rPr>
          <w:b w:val="0"/>
          <w:bCs/>
        </w:rPr>
      </w:pPr>
      <w:r w:rsidRPr="00BA308B">
        <w:t xml:space="preserve">Figure 3. </w:t>
      </w:r>
      <w:r w:rsidRPr="00BA308B">
        <w:rPr>
          <w:b w:val="0"/>
          <w:bCs/>
        </w:rPr>
        <w:t>Results from 5-fold cross-validation ResNet-18 model. (</w:t>
      </w:r>
      <w:r w:rsidRPr="00BA308B">
        <w:t>a, b</w:t>
      </w:r>
      <w:r w:rsidRPr="00BA308B">
        <w:rPr>
          <w:b w:val="0"/>
          <w:bCs/>
        </w:rPr>
        <w:t>) Model Cross Entropy Loss functions for training (-) and validation (--) across epochs and folds; (</w:t>
      </w:r>
      <w:r w:rsidRPr="00BA308B">
        <w:t>c, d</w:t>
      </w:r>
      <w:r w:rsidRPr="00BA308B">
        <w:rPr>
          <w:b w:val="0"/>
          <w:bCs/>
        </w:rPr>
        <w:t>) Validation weighted F1-score across epochs and folds; (</w:t>
      </w:r>
      <w:r w:rsidRPr="00BA308B">
        <w:t>e, f</w:t>
      </w:r>
      <w:r w:rsidRPr="00BA308B">
        <w:rPr>
          <w:b w:val="0"/>
          <w:bCs/>
        </w:rPr>
        <w:t>) Holdout weighted F1-score across folds for each roof material class. AP=Asphalt; CN=Concrete; CS=Composition Shingle; ME=Metal; SH=Shingle; SL=Slate; TL=Tile; TG=Tar and Gravel; UR=Urethane; WS=Wood Shake/shingle.</w:t>
      </w:r>
    </w:p>
    <w:p w14:paraId="138C8699" w14:textId="77777777" w:rsidR="009B47F3" w:rsidRPr="00BA308B" w:rsidRDefault="003D7EF9" w:rsidP="00880292">
      <w:pPr>
        <w:pStyle w:val="Manus-SubsectionHeader"/>
      </w:pPr>
      <w:r w:rsidRPr="00BA308B">
        <w:t>3.3. ResNet-18 and XGBoost comparison</w:t>
      </w:r>
    </w:p>
    <w:p w14:paraId="138C869B" w14:textId="5F3288B5" w:rsidR="009B47F3" w:rsidRPr="00BA308B" w:rsidRDefault="003D7EF9" w:rsidP="00B01FAE">
      <w:pPr>
        <w:pStyle w:val="Manus-MainText"/>
      </w:pPr>
      <w:r w:rsidRPr="00BA308B">
        <w:t>Although both models performed relatively well on training and validation data, against holdout data, the XGBoost performed well only for a few major classes whereas the ResNet-18 consistently outperformed XGBoost for all materials (</w:t>
      </w:r>
      <w:r w:rsidRPr="00BA308B">
        <w:rPr>
          <w:b/>
        </w:rPr>
        <w:t xml:space="preserve">Table </w:t>
      </w:r>
      <w:r w:rsidR="004F237C" w:rsidRPr="00BA308B">
        <w:rPr>
          <w:b/>
        </w:rPr>
        <w:t>2</w:t>
      </w:r>
      <w:r w:rsidRPr="00BA308B">
        <w:t xml:space="preserve">). The weighted average F1-score on the holdout set for the best model ranged from 0.70 (D.C.) to 0.89 (Denver) for the ResNet-18 models compared to 0.61 (D.C.) and 0.76 (Denver) for the XGBoost models, respectively. Only Composition Shingle (F1-score = 0.61) and Metal (0.75) in D.C. and </w:t>
      </w:r>
      <w:r w:rsidRPr="00BA308B">
        <w:rPr>
          <w:rFonts w:eastAsia="Gungsuh"/>
        </w:rPr>
        <w:t xml:space="preserve">Asphalt (0.60) and Composition Shingle (0.89) in Denver were classified with high accuracies (≥ 0.50) by XGBoost. On the other hand, Composition Shingle (F1-score = 0.70), Metal (0.81) and Slate (0.56) in D.C. and </w:t>
      </w:r>
      <w:r w:rsidR="00A0308A" w:rsidRPr="00BA308B">
        <w:rPr>
          <w:rFonts w:eastAsia="Gungsuh"/>
        </w:rPr>
        <w:t>Asphalt (</w:t>
      </w:r>
      <w:r w:rsidRPr="00BA308B">
        <w:rPr>
          <w:rFonts w:eastAsia="Gungsuh"/>
        </w:rPr>
        <w:t xml:space="preserve">0.85), </w:t>
      </w:r>
      <w:r w:rsidR="00880292" w:rsidRPr="00BA308B">
        <w:rPr>
          <w:rFonts w:eastAsia="Gungsuh"/>
        </w:rPr>
        <w:t>Concrete (</w:t>
      </w:r>
      <w:r w:rsidRPr="00BA308B">
        <w:rPr>
          <w:rFonts w:eastAsia="Gungsuh"/>
        </w:rPr>
        <w:t xml:space="preserve">0.78), Composition </w:t>
      </w:r>
      <w:r w:rsidR="00880292" w:rsidRPr="00BA308B">
        <w:rPr>
          <w:rFonts w:eastAsia="Gungsuh"/>
        </w:rPr>
        <w:t>Shingle (</w:t>
      </w:r>
      <w:r w:rsidRPr="00BA308B">
        <w:rPr>
          <w:rFonts w:eastAsia="Gungsuh"/>
        </w:rPr>
        <w:t xml:space="preserve">0.95), Tile (0.66) and Wood shake/shingle (0.64) in Denver were accurately classified by ResNet-18. In particular, the wood shake/shingle (WS) class showed significantly higher accuracy in the ResNet-18 models for both AOIs, with a 108% and 123% increase in the F1-score for Denver and D.C., respectively. Furthermore, this class is poorly represented in D.C. (support=231 sample points) and well supported in Denver (support=2129), leading to much higher classification F1-score from </w:t>
      </w:r>
      <w:r w:rsidRPr="00BA308B">
        <w:rPr>
          <w:rFonts w:eastAsia="Gungsuh"/>
        </w:rPr>
        <w:lastRenderedPageBreak/>
        <w:t>the ResNet-18 model in Denver and highlighting the importance of large training support to achieve a high-accuracy CNN result. Although discrimination of wood shake/shingle was poor for both models in D.C. (0.09 from XGBoost and 0.21 from ResNet-18), the significantly higher F1-score from the ResNet-18 model (230% greater) demonstrates the</w:t>
      </w:r>
      <w:r w:rsidRPr="00BA308B">
        <w:t xml:space="preserve"> capability of this approach even for classes with low support.</w:t>
      </w:r>
    </w:p>
    <w:p w14:paraId="12DE7D77" w14:textId="004F8831" w:rsidR="006D15B6" w:rsidRPr="00BA308B" w:rsidRDefault="006D15B6" w:rsidP="00B60122">
      <w:pPr>
        <w:pStyle w:val="Manus-Table"/>
        <w:spacing w:before="120"/>
      </w:pPr>
      <w:r w:rsidRPr="00BA308B">
        <w:t xml:space="preserve">Table 2. </w:t>
      </w:r>
      <w:r w:rsidRPr="00BA308B">
        <w:rPr>
          <w:b w:val="0"/>
          <w:bCs w:val="0"/>
        </w:rPr>
        <w:t xml:space="preserve">Accuracy metrics of the best ResNet-18 and XGBoost models including precision, recall, F1-score, and holdout support (20% of class distribution). Best class F1-score achieved in either area of interest (AOI) </w:t>
      </w:r>
      <w:r w:rsidR="00880292" w:rsidRPr="00BA308B">
        <w:rPr>
          <w:b w:val="0"/>
          <w:bCs w:val="0"/>
        </w:rPr>
        <w:t>is</w:t>
      </w:r>
      <w:r w:rsidRPr="00BA308B">
        <w:rPr>
          <w:b w:val="0"/>
          <w:bCs w:val="0"/>
        </w:rPr>
        <w:t xml:space="preserve"> in bold. n/a indicates material that was listed in a certain AOI.</w:t>
      </w:r>
    </w:p>
    <w:tbl>
      <w:tblPr>
        <w:tblW w:w="9366" w:type="dxa"/>
        <w:tblLayout w:type="fixed"/>
        <w:tblLook w:val="04A0" w:firstRow="1" w:lastRow="0" w:firstColumn="1" w:lastColumn="0" w:noHBand="0" w:noVBand="1"/>
      </w:tblPr>
      <w:tblGrid>
        <w:gridCol w:w="360"/>
        <w:gridCol w:w="720"/>
        <w:gridCol w:w="1260"/>
        <w:gridCol w:w="270"/>
        <w:gridCol w:w="990"/>
        <w:gridCol w:w="810"/>
        <w:gridCol w:w="720"/>
        <w:gridCol w:w="720"/>
        <w:gridCol w:w="270"/>
        <w:gridCol w:w="990"/>
        <w:gridCol w:w="224"/>
        <w:gridCol w:w="586"/>
        <w:gridCol w:w="720"/>
        <w:gridCol w:w="726"/>
      </w:tblGrid>
      <w:tr w:rsidR="006D15B6" w:rsidRPr="00BA308B" w14:paraId="5080DD7D" w14:textId="77777777" w:rsidTr="00AB4864">
        <w:trPr>
          <w:trHeight w:val="460"/>
        </w:trPr>
        <w:tc>
          <w:tcPr>
            <w:tcW w:w="360" w:type="dxa"/>
            <w:tcBorders>
              <w:top w:val="single" w:sz="4" w:space="0" w:color="auto"/>
              <w:left w:val="nil"/>
              <w:bottom w:val="single" w:sz="8" w:space="0" w:color="auto"/>
              <w:right w:val="nil"/>
            </w:tcBorders>
            <w:shd w:val="clear" w:color="000000" w:fill="FFFFFF"/>
            <w:noWrap/>
            <w:vAlign w:val="center"/>
            <w:hideMark/>
          </w:tcPr>
          <w:p w14:paraId="7C7FFA3F"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 </w:t>
            </w:r>
          </w:p>
        </w:tc>
        <w:tc>
          <w:tcPr>
            <w:tcW w:w="720" w:type="dxa"/>
            <w:tcBorders>
              <w:top w:val="single" w:sz="4" w:space="0" w:color="auto"/>
              <w:left w:val="nil"/>
              <w:bottom w:val="single" w:sz="8" w:space="0" w:color="auto"/>
              <w:right w:val="nil"/>
            </w:tcBorders>
            <w:shd w:val="clear" w:color="000000" w:fill="FFFFFF"/>
            <w:noWrap/>
            <w:vAlign w:val="center"/>
            <w:hideMark/>
          </w:tcPr>
          <w:p w14:paraId="54B02FAF"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 </w:t>
            </w:r>
          </w:p>
        </w:tc>
        <w:tc>
          <w:tcPr>
            <w:tcW w:w="1260" w:type="dxa"/>
            <w:tcBorders>
              <w:top w:val="single" w:sz="4" w:space="0" w:color="auto"/>
              <w:left w:val="nil"/>
              <w:bottom w:val="single" w:sz="8" w:space="0" w:color="auto"/>
              <w:right w:val="nil"/>
            </w:tcBorders>
            <w:shd w:val="clear" w:color="000000" w:fill="FFFFFF"/>
            <w:noWrap/>
            <w:vAlign w:val="center"/>
            <w:hideMark/>
          </w:tcPr>
          <w:p w14:paraId="06221C87"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 </w:t>
            </w:r>
          </w:p>
        </w:tc>
        <w:tc>
          <w:tcPr>
            <w:tcW w:w="270" w:type="dxa"/>
            <w:tcBorders>
              <w:top w:val="single" w:sz="4" w:space="0" w:color="auto"/>
              <w:left w:val="nil"/>
              <w:bottom w:val="single" w:sz="8" w:space="0" w:color="auto"/>
              <w:right w:val="nil"/>
            </w:tcBorders>
            <w:shd w:val="clear" w:color="000000" w:fill="FFFFFF"/>
            <w:vAlign w:val="center"/>
            <w:hideMark/>
          </w:tcPr>
          <w:p w14:paraId="65AD1340"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 </w:t>
            </w:r>
          </w:p>
        </w:tc>
        <w:tc>
          <w:tcPr>
            <w:tcW w:w="3240" w:type="dxa"/>
            <w:gridSpan w:val="4"/>
            <w:tcBorders>
              <w:top w:val="single" w:sz="4" w:space="0" w:color="auto"/>
              <w:left w:val="nil"/>
              <w:bottom w:val="single" w:sz="8" w:space="0" w:color="auto"/>
            </w:tcBorders>
            <w:shd w:val="clear" w:color="000000" w:fill="FFFFFF"/>
            <w:noWrap/>
            <w:vAlign w:val="center"/>
            <w:hideMark/>
          </w:tcPr>
          <w:p w14:paraId="3BC85E89"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Washington, D.C.</w:t>
            </w:r>
          </w:p>
        </w:tc>
        <w:tc>
          <w:tcPr>
            <w:tcW w:w="270" w:type="dxa"/>
            <w:tcBorders>
              <w:top w:val="single" w:sz="4" w:space="0" w:color="auto"/>
              <w:left w:val="nil"/>
              <w:bottom w:val="single" w:sz="8" w:space="0" w:color="auto"/>
              <w:right w:val="nil"/>
            </w:tcBorders>
            <w:shd w:val="clear" w:color="000000" w:fill="FFFFFF"/>
            <w:noWrap/>
            <w:vAlign w:val="center"/>
            <w:hideMark/>
          </w:tcPr>
          <w:p w14:paraId="10DF70E9"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 </w:t>
            </w:r>
          </w:p>
        </w:tc>
        <w:tc>
          <w:tcPr>
            <w:tcW w:w="3246" w:type="dxa"/>
            <w:gridSpan w:val="5"/>
            <w:tcBorders>
              <w:top w:val="single" w:sz="4" w:space="0" w:color="auto"/>
              <w:left w:val="nil"/>
              <w:bottom w:val="single" w:sz="8" w:space="0" w:color="auto"/>
            </w:tcBorders>
            <w:shd w:val="clear" w:color="000000" w:fill="FFFFFF"/>
            <w:noWrap/>
            <w:vAlign w:val="center"/>
            <w:hideMark/>
          </w:tcPr>
          <w:p w14:paraId="66FB4487"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Denver, Colorado</w:t>
            </w:r>
          </w:p>
        </w:tc>
      </w:tr>
      <w:tr w:rsidR="006D15B6" w:rsidRPr="00BA308B" w14:paraId="4D3292DC" w14:textId="77777777" w:rsidTr="00AB4864">
        <w:trPr>
          <w:trHeight w:val="475"/>
        </w:trPr>
        <w:tc>
          <w:tcPr>
            <w:tcW w:w="360" w:type="dxa"/>
            <w:tcBorders>
              <w:top w:val="single" w:sz="8" w:space="0" w:color="auto"/>
              <w:left w:val="nil"/>
              <w:bottom w:val="single" w:sz="8" w:space="0" w:color="auto"/>
              <w:right w:val="nil"/>
            </w:tcBorders>
            <w:shd w:val="clear" w:color="000000" w:fill="FFFFFF"/>
            <w:noWrap/>
            <w:vAlign w:val="center"/>
            <w:hideMark/>
          </w:tcPr>
          <w:p w14:paraId="7ABDD435" w14:textId="77777777" w:rsidR="006D15B6" w:rsidRPr="00BA308B" w:rsidRDefault="006D15B6" w:rsidP="00AB4864">
            <w:pPr>
              <w:jc w:val="center"/>
              <w:rPr>
                <w:rFonts w:ascii="Times New Roman" w:eastAsia="Times New Roman" w:hAnsi="Times New Roman" w:cs="Times New Roman"/>
                <w:i/>
                <w:iCs/>
                <w:color w:val="000000"/>
                <w:sz w:val="20"/>
                <w:szCs w:val="20"/>
              </w:rPr>
            </w:pPr>
          </w:p>
        </w:tc>
        <w:tc>
          <w:tcPr>
            <w:tcW w:w="720" w:type="dxa"/>
            <w:tcBorders>
              <w:top w:val="single" w:sz="8" w:space="0" w:color="auto"/>
              <w:left w:val="nil"/>
              <w:bottom w:val="single" w:sz="8" w:space="0" w:color="auto"/>
              <w:right w:val="nil"/>
            </w:tcBorders>
            <w:shd w:val="clear" w:color="000000" w:fill="FFFFFF"/>
            <w:noWrap/>
            <w:vAlign w:val="center"/>
            <w:hideMark/>
          </w:tcPr>
          <w:p w14:paraId="5F82E040" w14:textId="77777777" w:rsidR="006D15B6" w:rsidRPr="00BA308B" w:rsidRDefault="006D15B6" w:rsidP="00AB4864">
            <w:pPr>
              <w:jc w:val="center"/>
              <w:rPr>
                <w:rFonts w:ascii="Times New Roman" w:eastAsia="Times New Roman" w:hAnsi="Times New Roman" w:cs="Times New Roman"/>
                <w:i/>
                <w:iCs/>
                <w:color w:val="000000"/>
                <w:sz w:val="20"/>
                <w:szCs w:val="20"/>
              </w:rPr>
            </w:pPr>
            <w:r w:rsidRPr="00BA308B">
              <w:rPr>
                <w:rFonts w:ascii="Times New Roman" w:eastAsia="Times New Roman" w:hAnsi="Times New Roman" w:cs="Times New Roman"/>
                <w:i/>
                <w:iCs/>
                <w:color w:val="000000"/>
                <w:sz w:val="20"/>
                <w:szCs w:val="20"/>
              </w:rPr>
              <w:t>Code</w:t>
            </w:r>
          </w:p>
        </w:tc>
        <w:tc>
          <w:tcPr>
            <w:tcW w:w="1260" w:type="dxa"/>
            <w:tcBorders>
              <w:top w:val="single" w:sz="8" w:space="0" w:color="auto"/>
              <w:left w:val="nil"/>
              <w:bottom w:val="single" w:sz="8" w:space="0" w:color="auto"/>
              <w:right w:val="nil"/>
            </w:tcBorders>
            <w:shd w:val="clear" w:color="000000" w:fill="FFFFFF"/>
            <w:noWrap/>
            <w:vAlign w:val="center"/>
            <w:hideMark/>
          </w:tcPr>
          <w:p w14:paraId="3AE1DFC7" w14:textId="77777777" w:rsidR="006D15B6" w:rsidRPr="00BA308B" w:rsidRDefault="006D15B6" w:rsidP="00AB4864">
            <w:pPr>
              <w:jc w:val="center"/>
              <w:rPr>
                <w:rFonts w:ascii="Times New Roman" w:eastAsia="Times New Roman" w:hAnsi="Times New Roman" w:cs="Times New Roman"/>
                <w:i/>
                <w:iCs/>
                <w:color w:val="000000"/>
                <w:sz w:val="20"/>
                <w:szCs w:val="20"/>
              </w:rPr>
            </w:pPr>
            <w:r w:rsidRPr="00BA308B">
              <w:rPr>
                <w:rFonts w:ascii="Times New Roman" w:eastAsia="Times New Roman" w:hAnsi="Times New Roman" w:cs="Times New Roman"/>
                <w:i/>
                <w:iCs/>
                <w:color w:val="000000"/>
                <w:sz w:val="20"/>
                <w:szCs w:val="20"/>
              </w:rPr>
              <w:t>Desc.</w:t>
            </w:r>
          </w:p>
        </w:tc>
        <w:tc>
          <w:tcPr>
            <w:tcW w:w="270" w:type="dxa"/>
            <w:tcBorders>
              <w:top w:val="single" w:sz="8" w:space="0" w:color="auto"/>
              <w:left w:val="nil"/>
              <w:bottom w:val="single" w:sz="8" w:space="0" w:color="auto"/>
              <w:right w:val="nil"/>
            </w:tcBorders>
            <w:shd w:val="clear" w:color="000000" w:fill="FFFFFF"/>
            <w:vAlign w:val="center"/>
            <w:hideMark/>
          </w:tcPr>
          <w:p w14:paraId="065297AF" w14:textId="77777777" w:rsidR="006D15B6" w:rsidRPr="00BA308B" w:rsidRDefault="006D15B6" w:rsidP="00AB4864">
            <w:pPr>
              <w:jc w:val="center"/>
              <w:rPr>
                <w:rFonts w:ascii="Times New Roman" w:eastAsia="Times New Roman" w:hAnsi="Times New Roman" w:cs="Times New Roman"/>
                <w:i/>
                <w:iCs/>
                <w:color w:val="000000"/>
                <w:sz w:val="20"/>
                <w:szCs w:val="20"/>
              </w:rPr>
            </w:pPr>
            <w:r w:rsidRPr="00BA308B">
              <w:rPr>
                <w:rFonts w:ascii="Times New Roman" w:eastAsia="Times New Roman" w:hAnsi="Times New Roman" w:cs="Times New Roman"/>
                <w:i/>
                <w:iCs/>
                <w:color w:val="000000"/>
                <w:sz w:val="20"/>
                <w:szCs w:val="20"/>
              </w:rPr>
              <w:t> </w:t>
            </w:r>
          </w:p>
        </w:tc>
        <w:tc>
          <w:tcPr>
            <w:tcW w:w="990" w:type="dxa"/>
            <w:tcBorders>
              <w:top w:val="single" w:sz="8" w:space="0" w:color="auto"/>
              <w:left w:val="nil"/>
              <w:bottom w:val="single" w:sz="8" w:space="0" w:color="auto"/>
              <w:right w:val="nil"/>
            </w:tcBorders>
            <w:shd w:val="clear" w:color="000000" w:fill="FFFFFF"/>
            <w:noWrap/>
            <w:vAlign w:val="center"/>
            <w:hideMark/>
          </w:tcPr>
          <w:p w14:paraId="2991C581" w14:textId="77777777" w:rsidR="006D15B6" w:rsidRPr="00BA308B" w:rsidRDefault="006D15B6" w:rsidP="00AB4864">
            <w:pPr>
              <w:jc w:val="center"/>
              <w:rPr>
                <w:rFonts w:ascii="Times New Roman" w:eastAsia="Times New Roman" w:hAnsi="Times New Roman" w:cs="Times New Roman"/>
                <w:i/>
                <w:iCs/>
                <w:color w:val="000000"/>
                <w:sz w:val="20"/>
                <w:szCs w:val="20"/>
              </w:rPr>
            </w:pPr>
            <w:r w:rsidRPr="00BA308B">
              <w:rPr>
                <w:rFonts w:ascii="Times New Roman" w:eastAsia="Times New Roman" w:hAnsi="Times New Roman" w:cs="Times New Roman"/>
                <w:i/>
                <w:iCs/>
                <w:color w:val="000000"/>
                <w:sz w:val="20"/>
                <w:szCs w:val="20"/>
              </w:rPr>
              <w:t>Precision</w:t>
            </w:r>
          </w:p>
        </w:tc>
        <w:tc>
          <w:tcPr>
            <w:tcW w:w="810" w:type="dxa"/>
            <w:tcBorders>
              <w:top w:val="single" w:sz="8" w:space="0" w:color="auto"/>
              <w:left w:val="nil"/>
              <w:bottom w:val="single" w:sz="8" w:space="0" w:color="auto"/>
              <w:right w:val="nil"/>
            </w:tcBorders>
            <w:shd w:val="clear" w:color="000000" w:fill="FFFFFF"/>
            <w:noWrap/>
            <w:vAlign w:val="center"/>
            <w:hideMark/>
          </w:tcPr>
          <w:p w14:paraId="5852B0CA" w14:textId="77777777" w:rsidR="006D15B6" w:rsidRPr="00BA308B" w:rsidRDefault="006D15B6" w:rsidP="00AB4864">
            <w:pPr>
              <w:jc w:val="center"/>
              <w:rPr>
                <w:rFonts w:ascii="Times New Roman" w:eastAsia="Times New Roman" w:hAnsi="Times New Roman" w:cs="Times New Roman"/>
                <w:i/>
                <w:iCs/>
                <w:color w:val="000000"/>
                <w:sz w:val="20"/>
                <w:szCs w:val="20"/>
              </w:rPr>
            </w:pPr>
            <w:r w:rsidRPr="00BA308B">
              <w:rPr>
                <w:rFonts w:ascii="Times New Roman" w:eastAsia="Times New Roman" w:hAnsi="Times New Roman" w:cs="Times New Roman"/>
                <w:i/>
                <w:iCs/>
                <w:color w:val="000000"/>
                <w:sz w:val="20"/>
                <w:szCs w:val="20"/>
              </w:rPr>
              <w:t>Recall</w:t>
            </w:r>
          </w:p>
        </w:tc>
        <w:tc>
          <w:tcPr>
            <w:tcW w:w="720" w:type="dxa"/>
            <w:tcBorders>
              <w:top w:val="single" w:sz="8" w:space="0" w:color="auto"/>
              <w:left w:val="nil"/>
              <w:bottom w:val="single" w:sz="8" w:space="0" w:color="auto"/>
              <w:right w:val="nil"/>
            </w:tcBorders>
            <w:shd w:val="clear" w:color="000000" w:fill="FFFFFF"/>
            <w:noWrap/>
            <w:vAlign w:val="center"/>
            <w:hideMark/>
          </w:tcPr>
          <w:p w14:paraId="775527CC" w14:textId="77777777" w:rsidR="006D15B6" w:rsidRPr="00BA308B" w:rsidRDefault="006D15B6" w:rsidP="00AB4864">
            <w:pPr>
              <w:jc w:val="center"/>
              <w:rPr>
                <w:rFonts w:ascii="Times New Roman" w:eastAsia="Times New Roman" w:hAnsi="Times New Roman" w:cs="Times New Roman"/>
                <w:i/>
                <w:iCs/>
                <w:color w:val="000000"/>
                <w:sz w:val="20"/>
                <w:szCs w:val="20"/>
              </w:rPr>
            </w:pPr>
            <w:r w:rsidRPr="00BA308B">
              <w:rPr>
                <w:rFonts w:ascii="Times New Roman" w:eastAsia="Times New Roman" w:hAnsi="Times New Roman" w:cs="Times New Roman"/>
                <w:i/>
                <w:iCs/>
                <w:color w:val="000000"/>
                <w:sz w:val="20"/>
                <w:szCs w:val="20"/>
              </w:rPr>
              <w:t>F1</w:t>
            </w:r>
          </w:p>
        </w:tc>
        <w:tc>
          <w:tcPr>
            <w:tcW w:w="720" w:type="dxa"/>
            <w:tcBorders>
              <w:top w:val="single" w:sz="8" w:space="0" w:color="auto"/>
              <w:left w:val="nil"/>
              <w:bottom w:val="single" w:sz="8" w:space="0" w:color="auto"/>
              <w:right w:val="nil"/>
            </w:tcBorders>
            <w:shd w:val="clear" w:color="000000" w:fill="FFFFFF"/>
            <w:noWrap/>
            <w:vAlign w:val="center"/>
            <w:hideMark/>
          </w:tcPr>
          <w:p w14:paraId="18E4A4F6" w14:textId="77777777" w:rsidR="006D15B6" w:rsidRPr="00BA308B" w:rsidRDefault="006D15B6" w:rsidP="00AB4864">
            <w:pPr>
              <w:jc w:val="center"/>
              <w:rPr>
                <w:rFonts w:ascii="Times New Roman" w:eastAsia="Times New Roman" w:hAnsi="Times New Roman" w:cs="Times New Roman"/>
                <w:i/>
                <w:iCs/>
                <w:color w:val="000000"/>
                <w:sz w:val="20"/>
                <w:szCs w:val="20"/>
              </w:rPr>
            </w:pPr>
            <w:r w:rsidRPr="00BA308B">
              <w:rPr>
                <w:rFonts w:ascii="Times New Roman" w:eastAsia="Times New Roman" w:hAnsi="Times New Roman" w:cs="Times New Roman"/>
                <w:i/>
                <w:iCs/>
                <w:color w:val="000000"/>
                <w:sz w:val="20"/>
                <w:szCs w:val="20"/>
              </w:rPr>
              <w:t>N</w:t>
            </w:r>
            <w:r w:rsidRPr="00BA308B">
              <w:rPr>
                <w:rFonts w:ascii="Times New Roman" w:eastAsia="Times New Roman" w:hAnsi="Times New Roman" w:cs="Times New Roman"/>
                <w:b/>
                <w:bCs/>
                <w:i/>
                <w:iCs/>
                <w:color w:val="000000"/>
                <w:sz w:val="20"/>
                <w:szCs w:val="20"/>
                <w:vertAlign w:val="superscript"/>
              </w:rPr>
              <w:t>†</w:t>
            </w:r>
          </w:p>
        </w:tc>
        <w:tc>
          <w:tcPr>
            <w:tcW w:w="270" w:type="dxa"/>
            <w:tcBorders>
              <w:top w:val="single" w:sz="8" w:space="0" w:color="auto"/>
              <w:left w:val="nil"/>
              <w:bottom w:val="single" w:sz="8" w:space="0" w:color="auto"/>
              <w:right w:val="nil"/>
            </w:tcBorders>
            <w:shd w:val="clear" w:color="000000" w:fill="FFFFFF"/>
            <w:noWrap/>
            <w:vAlign w:val="bottom"/>
            <w:hideMark/>
          </w:tcPr>
          <w:p w14:paraId="169941C5" w14:textId="77777777" w:rsidR="006D15B6" w:rsidRPr="00BA308B" w:rsidRDefault="006D15B6" w:rsidP="00AB4864">
            <w:pPr>
              <w:jc w:val="center"/>
              <w:rPr>
                <w:rFonts w:ascii="Times New Roman" w:eastAsia="Times New Roman" w:hAnsi="Times New Roman" w:cs="Times New Roman"/>
                <w:i/>
                <w:iCs/>
                <w:color w:val="000000"/>
                <w:sz w:val="20"/>
                <w:szCs w:val="20"/>
              </w:rPr>
            </w:pPr>
            <w:r w:rsidRPr="00BA308B">
              <w:rPr>
                <w:rFonts w:ascii="Times New Roman" w:eastAsia="Times New Roman" w:hAnsi="Times New Roman" w:cs="Times New Roman"/>
                <w:i/>
                <w:iCs/>
                <w:color w:val="000000"/>
                <w:sz w:val="20"/>
                <w:szCs w:val="20"/>
              </w:rPr>
              <w:t> </w:t>
            </w:r>
          </w:p>
        </w:tc>
        <w:tc>
          <w:tcPr>
            <w:tcW w:w="990" w:type="dxa"/>
            <w:tcBorders>
              <w:top w:val="single" w:sz="8" w:space="0" w:color="auto"/>
              <w:left w:val="nil"/>
              <w:bottom w:val="single" w:sz="8" w:space="0" w:color="auto"/>
              <w:right w:val="nil"/>
            </w:tcBorders>
            <w:shd w:val="clear" w:color="000000" w:fill="FFFFFF"/>
            <w:noWrap/>
            <w:vAlign w:val="center"/>
            <w:hideMark/>
          </w:tcPr>
          <w:p w14:paraId="107CD239" w14:textId="77777777" w:rsidR="006D15B6" w:rsidRPr="00BA308B" w:rsidRDefault="006D15B6" w:rsidP="00AB4864">
            <w:pPr>
              <w:jc w:val="center"/>
              <w:rPr>
                <w:rFonts w:ascii="Times New Roman" w:eastAsia="Times New Roman" w:hAnsi="Times New Roman" w:cs="Times New Roman"/>
                <w:i/>
                <w:iCs/>
                <w:color w:val="000000"/>
                <w:sz w:val="20"/>
                <w:szCs w:val="20"/>
              </w:rPr>
            </w:pPr>
            <w:r w:rsidRPr="00BA308B">
              <w:rPr>
                <w:rFonts w:ascii="Times New Roman" w:eastAsia="Times New Roman" w:hAnsi="Times New Roman" w:cs="Times New Roman"/>
                <w:i/>
                <w:iCs/>
                <w:color w:val="000000"/>
                <w:sz w:val="20"/>
                <w:szCs w:val="20"/>
              </w:rPr>
              <w:t>Precision</w:t>
            </w:r>
          </w:p>
        </w:tc>
        <w:tc>
          <w:tcPr>
            <w:tcW w:w="810" w:type="dxa"/>
            <w:gridSpan w:val="2"/>
            <w:tcBorders>
              <w:top w:val="single" w:sz="8" w:space="0" w:color="auto"/>
              <w:left w:val="nil"/>
              <w:bottom w:val="single" w:sz="8" w:space="0" w:color="auto"/>
              <w:right w:val="nil"/>
            </w:tcBorders>
            <w:shd w:val="clear" w:color="000000" w:fill="FFFFFF"/>
            <w:noWrap/>
            <w:vAlign w:val="center"/>
            <w:hideMark/>
          </w:tcPr>
          <w:p w14:paraId="1F999C44" w14:textId="77777777" w:rsidR="006D15B6" w:rsidRPr="00BA308B" w:rsidRDefault="006D15B6" w:rsidP="00AB4864">
            <w:pPr>
              <w:jc w:val="center"/>
              <w:rPr>
                <w:rFonts w:ascii="Times New Roman" w:eastAsia="Times New Roman" w:hAnsi="Times New Roman" w:cs="Times New Roman"/>
                <w:i/>
                <w:iCs/>
                <w:color w:val="000000"/>
                <w:sz w:val="20"/>
                <w:szCs w:val="20"/>
              </w:rPr>
            </w:pPr>
            <w:r w:rsidRPr="00BA308B">
              <w:rPr>
                <w:rFonts w:ascii="Times New Roman" w:eastAsia="Times New Roman" w:hAnsi="Times New Roman" w:cs="Times New Roman"/>
                <w:i/>
                <w:iCs/>
                <w:color w:val="000000"/>
                <w:sz w:val="20"/>
                <w:szCs w:val="20"/>
              </w:rPr>
              <w:t>Recall</w:t>
            </w:r>
          </w:p>
        </w:tc>
        <w:tc>
          <w:tcPr>
            <w:tcW w:w="720" w:type="dxa"/>
            <w:tcBorders>
              <w:top w:val="single" w:sz="8" w:space="0" w:color="auto"/>
              <w:left w:val="nil"/>
              <w:bottom w:val="single" w:sz="8" w:space="0" w:color="auto"/>
              <w:right w:val="nil"/>
            </w:tcBorders>
            <w:shd w:val="clear" w:color="000000" w:fill="FFFFFF"/>
            <w:noWrap/>
            <w:vAlign w:val="center"/>
            <w:hideMark/>
          </w:tcPr>
          <w:p w14:paraId="630CA216" w14:textId="77777777" w:rsidR="006D15B6" w:rsidRPr="00BA308B" w:rsidRDefault="006D15B6" w:rsidP="00AB4864">
            <w:pPr>
              <w:jc w:val="center"/>
              <w:rPr>
                <w:rFonts w:ascii="Times New Roman" w:eastAsia="Times New Roman" w:hAnsi="Times New Roman" w:cs="Times New Roman"/>
                <w:i/>
                <w:iCs/>
                <w:color w:val="000000"/>
                <w:sz w:val="20"/>
                <w:szCs w:val="20"/>
              </w:rPr>
            </w:pPr>
            <w:r w:rsidRPr="00BA308B">
              <w:rPr>
                <w:rFonts w:ascii="Times New Roman" w:eastAsia="Times New Roman" w:hAnsi="Times New Roman" w:cs="Times New Roman"/>
                <w:i/>
                <w:iCs/>
                <w:color w:val="000000"/>
                <w:sz w:val="20"/>
                <w:szCs w:val="20"/>
              </w:rPr>
              <w:t>F1</w:t>
            </w:r>
          </w:p>
        </w:tc>
        <w:tc>
          <w:tcPr>
            <w:tcW w:w="726" w:type="dxa"/>
            <w:tcBorders>
              <w:top w:val="single" w:sz="8" w:space="0" w:color="auto"/>
              <w:left w:val="nil"/>
              <w:bottom w:val="single" w:sz="8" w:space="0" w:color="auto"/>
              <w:right w:val="nil"/>
            </w:tcBorders>
            <w:shd w:val="clear" w:color="000000" w:fill="FFFFFF"/>
            <w:noWrap/>
            <w:vAlign w:val="center"/>
            <w:hideMark/>
          </w:tcPr>
          <w:p w14:paraId="76B30779" w14:textId="77777777" w:rsidR="006D15B6" w:rsidRPr="00BA308B" w:rsidRDefault="006D15B6" w:rsidP="00AB4864">
            <w:pPr>
              <w:jc w:val="center"/>
              <w:rPr>
                <w:rFonts w:ascii="Times New Roman" w:eastAsia="Times New Roman" w:hAnsi="Times New Roman" w:cs="Times New Roman"/>
                <w:i/>
                <w:iCs/>
                <w:color w:val="000000"/>
                <w:sz w:val="20"/>
                <w:szCs w:val="20"/>
              </w:rPr>
            </w:pPr>
            <w:r w:rsidRPr="00BA308B">
              <w:rPr>
                <w:rFonts w:ascii="Times New Roman" w:eastAsia="Times New Roman" w:hAnsi="Times New Roman" w:cs="Times New Roman"/>
                <w:i/>
                <w:iCs/>
                <w:color w:val="000000"/>
                <w:sz w:val="20"/>
                <w:szCs w:val="20"/>
              </w:rPr>
              <w:t>N</w:t>
            </w:r>
            <w:r w:rsidRPr="00BA308B">
              <w:rPr>
                <w:rFonts w:ascii="Times New Roman" w:eastAsia="Times New Roman" w:hAnsi="Times New Roman" w:cs="Times New Roman"/>
                <w:b/>
                <w:bCs/>
                <w:i/>
                <w:iCs/>
                <w:color w:val="000000"/>
                <w:sz w:val="20"/>
                <w:szCs w:val="20"/>
                <w:vertAlign w:val="superscript"/>
              </w:rPr>
              <w:t>†</w:t>
            </w:r>
          </w:p>
        </w:tc>
      </w:tr>
      <w:tr w:rsidR="006D15B6" w:rsidRPr="00BA308B" w14:paraId="533798A4" w14:textId="77777777" w:rsidTr="00AB4864">
        <w:trPr>
          <w:trHeight w:val="380"/>
        </w:trPr>
        <w:tc>
          <w:tcPr>
            <w:tcW w:w="360" w:type="dxa"/>
            <w:vMerge w:val="restart"/>
            <w:tcBorders>
              <w:top w:val="single" w:sz="8" w:space="0" w:color="auto"/>
              <w:left w:val="nil"/>
              <w:bottom w:val="nil"/>
              <w:right w:val="nil"/>
            </w:tcBorders>
            <w:shd w:val="clear" w:color="auto" w:fill="auto"/>
            <w:noWrap/>
            <w:textDirection w:val="btLr"/>
            <w:vAlign w:val="center"/>
            <w:hideMark/>
          </w:tcPr>
          <w:p w14:paraId="2838DCF6"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ResNet-18</w:t>
            </w:r>
          </w:p>
        </w:tc>
        <w:tc>
          <w:tcPr>
            <w:tcW w:w="720" w:type="dxa"/>
            <w:tcBorders>
              <w:top w:val="single" w:sz="8" w:space="0" w:color="auto"/>
              <w:left w:val="nil"/>
              <w:bottom w:val="nil"/>
              <w:right w:val="nil"/>
            </w:tcBorders>
            <w:shd w:val="clear" w:color="000000" w:fill="FFFFFF"/>
            <w:noWrap/>
            <w:vAlign w:val="center"/>
            <w:hideMark/>
          </w:tcPr>
          <w:p w14:paraId="28819772"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AP</w:t>
            </w:r>
          </w:p>
        </w:tc>
        <w:tc>
          <w:tcPr>
            <w:tcW w:w="1260" w:type="dxa"/>
            <w:tcBorders>
              <w:top w:val="single" w:sz="8" w:space="0" w:color="auto"/>
              <w:left w:val="nil"/>
              <w:bottom w:val="nil"/>
              <w:right w:val="nil"/>
            </w:tcBorders>
            <w:shd w:val="clear" w:color="000000" w:fill="FFFFFF"/>
            <w:noWrap/>
            <w:vAlign w:val="center"/>
            <w:hideMark/>
          </w:tcPr>
          <w:p w14:paraId="0E9BAE3C"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Asphalt</w:t>
            </w:r>
          </w:p>
        </w:tc>
        <w:tc>
          <w:tcPr>
            <w:tcW w:w="270" w:type="dxa"/>
            <w:tcBorders>
              <w:top w:val="single" w:sz="8" w:space="0" w:color="auto"/>
              <w:left w:val="nil"/>
              <w:bottom w:val="nil"/>
              <w:right w:val="nil"/>
            </w:tcBorders>
            <w:shd w:val="clear" w:color="000000" w:fill="FFFFFF"/>
            <w:vAlign w:val="center"/>
            <w:hideMark/>
          </w:tcPr>
          <w:p w14:paraId="0577E1A8"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990" w:type="dxa"/>
            <w:tcBorders>
              <w:top w:val="single" w:sz="8" w:space="0" w:color="auto"/>
              <w:left w:val="nil"/>
              <w:bottom w:val="nil"/>
              <w:right w:val="nil"/>
            </w:tcBorders>
            <w:shd w:val="clear" w:color="000000" w:fill="FFFFFF"/>
            <w:noWrap/>
            <w:vAlign w:val="center"/>
            <w:hideMark/>
          </w:tcPr>
          <w:p w14:paraId="6318A3CD"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810" w:type="dxa"/>
            <w:tcBorders>
              <w:top w:val="single" w:sz="8" w:space="0" w:color="auto"/>
              <w:left w:val="nil"/>
              <w:bottom w:val="nil"/>
              <w:right w:val="nil"/>
            </w:tcBorders>
            <w:shd w:val="clear" w:color="000000" w:fill="FFFFFF"/>
            <w:noWrap/>
            <w:vAlign w:val="center"/>
            <w:hideMark/>
          </w:tcPr>
          <w:p w14:paraId="4350CB09"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0" w:type="dxa"/>
            <w:tcBorders>
              <w:top w:val="single" w:sz="8" w:space="0" w:color="auto"/>
              <w:left w:val="nil"/>
              <w:bottom w:val="nil"/>
              <w:right w:val="nil"/>
            </w:tcBorders>
            <w:shd w:val="clear" w:color="000000" w:fill="FFFFFF"/>
            <w:noWrap/>
            <w:vAlign w:val="center"/>
            <w:hideMark/>
          </w:tcPr>
          <w:p w14:paraId="0D89F0C3"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0" w:type="dxa"/>
            <w:tcBorders>
              <w:top w:val="single" w:sz="8" w:space="0" w:color="auto"/>
              <w:left w:val="nil"/>
              <w:bottom w:val="nil"/>
              <w:right w:val="nil"/>
            </w:tcBorders>
            <w:shd w:val="clear" w:color="000000" w:fill="FFFFFF"/>
            <w:noWrap/>
            <w:vAlign w:val="center"/>
            <w:hideMark/>
          </w:tcPr>
          <w:p w14:paraId="7FE6302B"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270" w:type="dxa"/>
            <w:tcBorders>
              <w:top w:val="single" w:sz="8" w:space="0" w:color="auto"/>
              <w:left w:val="nil"/>
              <w:bottom w:val="nil"/>
              <w:right w:val="nil"/>
            </w:tcBorders>
            <w:shd w:val="clear" w:color="000000" w:fill="FFFFFF"/>
            <w:noWrap/>
            <w:vAlign w:val="center"/>
            <w:hideMark/>
          </w:tcPr>
          <w:p w14:paraId="3CD2DED4"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1214" w:type="dxa"/>
            <w:gridSpan w:val="2"/>
            <w:tcBorders>
              <w:top w:val="single" w:sz="8" w:space="0" w:color="auto"/>
              <w:left w:val="nil"/>
              <w:bottom w:val="nil"/>
              <w:right w:val="nil"/>
            </w:tcBorders>
            <w:shd w:val="clear" w:color="000000" w:fill="FFFFFF"/>
            <w:noWrap/>
            <w:vAlign w:val="center"/>
            <w:hideMark/>
          </w:tcPr>
          <w:p w14:paraId="00BB3294"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0.77</w:t>
            </w:r>
          </w:p>
        </w:tc>
        <w:tc>
          <w:tcPr>
            <w:tcW w:w="586" w:type="dxa"/>
            <w:tcBorders>
              <w:top w:val="single" w:sz="8" w:space="0" w:color="auto"/>
              <w:left w:val="nil"/>
              <w:bottom w:val="nil"/>
              <w:right w:val="nil"/>
            </w:tcBorders>
            <w:shd w:val="clear" w:color="000000" w:fill="FFFFFF"/>
            <w:noWrap/>
            <w:vAlign w:val="center"/>
            <w:hideMark/>
          </w:tcPr>
          <w:p w14:paraId="288FF6CA"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0.93</w:t>
            </w:r>
          </w:p>
        </w:tc>
        <w:tc>
          <w:tcPr>
            <w:tcW w:w="720" w:type="dxa"/>
            <w:tcBorders>
              <w:top w:val="single" w:sz="8" w:space="0" w:color="auto"/>
              <w:left w:val="nil"/>
              <w:bottom w:val="nil"/>
              <w:right w:val="nil"/>
            </w:tcBorders>
            <w:shd w:val="clear" w:color="000000" w:fill="FFFFFF"/>
            <w:noWrap/>
            <w:vAlign w:val="center"/>
            <w:hideMark/>
          </w:tcPr>
          <w:p w14:paraId="35FB5E81"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0.85</w:t>
            </w:r>
          </w:p>
        </w:tc>
        <w:tc>
          <w:tcPr>
            <w:tcW w:w="726" w:type="dxa"/>
            <w:tcBorders>
              <w:top w:val="single" w:sz="8" w:space="0" w:color="auto"/>
              <w:left w:val="nil"/>
              <w:bottom w:val="nil"/>
              <w:right w:val="nil"/>
            </w:tcBorders>
            <w:shd w:val="clear" w:color="000000" w:fill="FFFFFF"/>
            <w:noWrap/>
            <w:vAlign w:val="center"/>
            <w:hideMark/>
          </w:tcPr>
          <w:p w14:paraId="076545E8"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1624</w:t>
            </w:r>
          </w:p>
        </w:tc>
      </w:tr>
      <w:tr w:rsidR="006D15B6" w:rsidRPr="00BA308B" w14:paraId="2D266C6B" w14:textId="77777777" w:rsidTr="00AB4864">
        <w:trPr>
          <w:trHeight w:val="380"/>
        </w:trPr>
        <w:tc>
          <w:tcPr>
            <w:tcW w:w="360" w:type="dxa"/>
            <w:vMerge/>
            <w:tcBorders>
              <w:top w:val="nil"/>
              <w:left w:val="nil"/>
              <w:bottom w:val="nil"/>
              <w:right w:val="nil"/>
            </w:tcBorders>
            <w:vAlign w:val="center"/>
            <w:hideMark/>
          </w:tcPr>
          <w:p w14:paraId="16E7B0BC" w14:textId="77777777" w:rsidR="006D15B6" w:rsidRPr="00BA308B"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5173D804"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CN</w:t>
            </w:r>
          </w:p>
        </w:tc>
        <w:tc>
          <w:tcPr>
            <w:tcW w:w="1260" w:type="dxa"/>
            <w:tcBorders>
              <w:top w:val="nil"/>
              <w:left w:val="nil"/>
              <w:bottom w:val="nil"/>
              <w:right w:val="nil"/>
            </w:tcBorders>
            <w:shd w:val="clear" w:color="000000" w:fill="FFFFFF"/>
            <w:noWrap/>
            <w:vAlign w:val="center"/>
            <w:hideMark/>
          </w:tcPr>
          <w:p w14:paraId="6432E260"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Concrete</w:t>
            </w:r>
          </w:p>
        </w:tc>
        <w:tc>
          <w:tcPr>
            <w:tcW w:w="270" w:type="dxa"/>
            <w:tcBorders>
              <w:top w:val="nil"/>
              <w:left w:val="nil"/>
              <w:bottom w:val="nil"/>
              <w:right w:val="nil"/>
            </w:tcBorders>
            <w:shd w:val="clear" w:color="000000" w:fill="FFFFFF"/>
            <w:vAlign w:val="center"/>
            <w:hideMark/>
          </w:tcPr>
          <w:p w14:paraId="0F235D50"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5ABF70C5"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810" w:type="dxa"/>
            <w:tcBorders>
              <w:top w:val="nil"/>
              <w:left w:val="nil"/>
              <w:bottom w:val="nil"/>
              <w:right w:val="nil"/>
            </w:tcBorders>
            <w:shd w:val="clear" w:color="000000" w:fill="FFFFFF"/>
            <w:noWrap/>
            <w:vAlign w:val="center"/>
            <w:hideMark/>
          </w:tcPr>
          <w:p w14:paraId="7D5623EF"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6CAD7704"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55BBC392"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270" w:type="dxa"/>
            <w:tcBorders>
              <w:top w:val="nil"/>
              <w:left w:val="nil"/>
              <w:bottom w:val="nil"/>
              <w:right w:val="nil"/>
            </w:tcBorders>
            <w:shd w:val="clear" w:color="000000" w:fill="FFFFFF"/>
            <w:noWrap/>
            <w:vAlign w:val="center"/>
            <w:hideMark/>
          </w:tcPr>
          <w:p w14:paraId="1F4AA044"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0CF31D95"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0.70</w:t>
            </w:r>
          </w:p>
        </w:tc>
        <w:tc>
          <w:tcPr>
            <w:tcW w:w="586" w:type="dxa"/>
            <w:tcBorders>
              <w:top w:val="nil"/>
              <w:left w:val="nil"/>
              <w:bottom w:val="nil"/>
              <w:right w:val="nil"/>
            </w:tcBorders>
            <w:shd w:val="clear" w:color="000000" w:fill="FFFFFF"/>
            <w:noWrap/>
            <w:vAlign w:val="center"/>
            <w:hideMark/>
          </w:tcPr>
          <w:p w14:paraId="65C29E8A"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0.87</w:t>
            </w:r>
          </w:p>
        </w:tc>
        <w:tc>
          <w:tcPr>
            <w:tcW w:w="720" w:type="dxa"/>
            <w:tcBorders>
              <w:top w:val="nil"/>
              <w:left w:val="nil"/>
              <w:bottom w:val="nil"/>
              <w:right w:val="nil"/>
            </w:tcBorders>
            <w:shd w:val="clear" w:color="000000" w:fill="FFFFFF"/>
            <w:noWrap/>
            <w:vAlign w:val="center"/>
            <w:hideMark/>
          </w:tcPr>
          <w:p w14:paraId="764903EC"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0.78</w:t>
            </w:r>
          </w:p>
        </w:tc>
        <w:tc>
          <w:tcPr>
            <w:tcW w:w="726" w:type="dxa"/>
            <w:tcBorders>
              <w:top w:val="nil"/>
              <w:left w:val="nil"/>
              <w:bottom w:val="nil"/>
              <w:right w:val="nil"/>
            </w:tcBorders>
            <w:shd w:val="clear" w:color="000000" w:fill="FFFFFF"/>
            <w:noWrap/>
            <w:vAlign w:val="center"/>
            <w:hideMark/>
          </w:tcPr>
          <w:p w14:paraId="6A28753C"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552</w:t>
            </w:r>
          </w:p>
        </w:tc>
      </w:tr>
      <w:tr w:rsidR="006D15B6" w:rsidRPr="00BA308B" w14:paraId="1B0835D7" w14:textId="77777777" w:rsidTr="00AB4864">
        <w:trPr>
          <w:trHeight w:val="380"/>
        </w:trPr>
        <w:tc>
          <w:tcPr>
            <w:tcW w:w="360" w:type="dxa"/>
            <w:vMerge/>
            <w:tcBorders>
              <w:top w:val="nil"/>
              <w:left w:val="nil"/>
              <w:bottom w:val="nil"/>
              <w:right w:val="nil"/>
            </w:tcBorders>
            <w:vAlign w:val="center"/>
            <w:hideMark/>
          </w:tcPr>
          <w:p w14:paraId="361A14BF" w14:textId="77777777" w:rsidR="006D15B6" w:rsidRPr="00BA308B"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219AAEFE"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CS</w:t>
            </w:r>
          </w:p>
        </w:tc>
        <w:tc>
          <w:tcPr>
            <w:tcW w:w="1260" w:type="dxa"/>
            <w:tcBorders>
              <w:top w:val="nil"/>
              <w:left w:val="nil"/>
              <w:bottom w:val="nil"/>
              <w:right w:val="nil"/>
            </w:tcBorders>
            <w:shd w:val="clear" w:color="000000" w:fill="FFFFFF"/>
            <w:noWrap/>
            <w:vAlign w:val="center"/>
            <w:hideMark/>
          </w:tcPr>
          <w:p w14:paraId="46380450"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Composition shingle</w:t>
            </w:r>
          </w:p>
        </w:tc>
        <w:tc>
          <w:tcPr>
            <w:tcW w:w="270" w:type="dxa"/>
            <w:tcBorders>
              <w:top w:val="nil"/>
              <w:left w:val="nil"/>
              <w:bottom w:val="nil"/>
              <w:right w:val="nil"/>
            </w:tcBorders>
            <w:shd w:val="clear" w:color="000000" w:fill="FFFFFF"/>
            <w:vAlign w:val="center"/>
            <w:hideMark/>
          </w:tcPr>
          <w:p w14:paraId="6E0A5A2F"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1E32B736"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0.80</w:t>
            </w:r>
          </w:p>
        </w:tc>
        <w:tc>
          <w:tcPr>
            <w:tcW w:w="810" w:type="dxa"/>
            <w:tcBorders>
              <w:top w:val="nil"/>
              <w:left w:val="nil"/>
              <w:bottom w:val="nil"/>
              <w:right w:val="nil"/>
            </w:tcBorders>
            <w:shd w:val="clear" w:color="000000" w:fill="FFFFFF"/>
            <w:noWrap/>
            <w:vAlign w:val="center"/>
            <w:hideMark/>
          </w:tcPr>
          <w:p w14:paraId="1AAB48F1"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0.63</w:t>
            </w:r>
          </w:p>
        </w:tc>
        <w:tc>
          <w:tcPr>
            <w:tcW w:w="720" w:type="dxa"/>
            <w:tcBorders>
              <w:top w:val="nil"/>
              <w:left w:val="nil"/>
              <w:bottom w:val="nil"/>
              <w:right w:val="nil"/>
            </w:tcBorders>
            <w:shd w:val="clear" w:color="000000" w:fill="FFFFFF"/>
            <w:noWrap/>
            <w:vAlign w:val="center"/>
            <w:hideMark/>
          </w:tcPr>
          <w:p w14:paraId="381A137A"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0.70</w:t>
            </w:r>
          </w:p>
        </w:tc>
        <w:tc>
          <w:tcPr>
            <w:tcW w:w="720" w:type="dxa"/>
            <w:tcBorders>
              <w:top w:val="nil"/>
              <w:left w:val="nil"/>
              <w:bottom w:val="nil"/>
              <w:right w:val="nil"/>
            </w:tcBorders>
            <w:shd w:val="clear" w:color="000000" w:fill="FFFFFF"/>
            <w:noWrap/>
            <w:vAlign w:val="center"/>
            <w:hideMark/>
          </w:tcPr>
          <w:p w14:paraId="5B6A0590"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7427</w:t>
            </w:r>
          </w:p>
        </w:tc>
        <w:tc>
          <w:tcPr>
            <w:tcW w:w="270" w:type="dxa"/>
            <w:tcBorders>
              <w:top w:val="nil"/>
              <w:left w:val="nil"/>
              <w:bottom w:val="nil"/>
              <w:right w:val="nil"/>
            </w:tcBorders>
            <w:shd w:val="clear" w:color="000000" w:fill="FFFFFF"/>
            <w:noWrap/>
            <w:vAlign w:val="center"/>
            <w:hideMark/>
          </w:tcPr>
          <w:p w14:paraId="0D6441C7"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5A3C2850"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0.97</w:t>
            </w:r>
          </w:p>
        </w:tc>
        <w:tc>
          <w:tcPr>
            <w:tcW w:w="586" w:type="dxa"/>
            <w:tcBorders>
              <w:top w:val="nil"/>
              <w:left w:val="nil"/>
              <w:bottom w:val="nil"/>
              <w:right w:val="nil"/>
            </w:tcBorders>
            <w:shd w:val="clear" w:color="000000" w:fill="FFFFFF"/>
            <w:noWrap/>
            <w:vAlign w:val="center"/>
            <w:hideMark/>
          </w:tcPr>
          <w:p w14:paraId="50E367AB"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0.93</w:t>
            </w:r>
          </w:p>
        </w:tc>
        <w:tc>
          <w:tcPr>
            <w:tcW w:w="720" w:type="dxa"/>
            <w:tcBorders>
              <w:top w:val="nil"/>
              <w:left w:val="nil"/>
              <w:bottom w:val="nil"/>
              <w:right w:val="nil"/>
            </w:tcBorders>
            <w:shd w:val="clear" w:color="000000" w:fill="FFFFFF"/>
            <w:noWrap/>
            <w:vAlign w:val="center"/>
            <w:hideMark/>
          </w:tcPr>
          <w:p w14:paraId="3F0CE676"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0.95</w:t>
            </w:r>
          </w:p>
        </w:tc>
        <w:tc>
          <w:tcPr>
            <w:tcW w:w="726" w:type="dxa"/>
            <w:tcBorders>
              <w:top w:val="nil"/>
              <w:left w:val="nil"/>
              <w:bottom w:val="nil"/>
              <w:right w:val="nil"/>
            </w:tcBorders>
            <w:shd w:val="clear" w:color="000000" w:fill="FFFFFF"/>
            <w:noWrap/>
            <w:vAlign w:val="center"/>
            <w:hideMark/>
          </w:tcPr>
          <w:p w14:paraId="6CF20073"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17313</w:t>
            </w:r>
          </w:p>
        </w:tc>
      </w:tr>
      <w:tr w:rsidR="006D15B6" w:rsidRPr="00BA308B" w14:paraId="4F80D1E3" w14:textId="77777777" w:rsidTr="00AB4864">
        <w:trPr>
          <w:trHeight w:val="380"/>
        </w:trPr>
        <w:tc>
          <w:tcPr>
            <w:tcW w:w="360" w:type="dxa"/>
            <w:vMerge/>
            <w:tcBorders>
              <w:top w:val="nil"/>
              <w:left w:val="nil"/>
              <w:bottom w:val="nil"/>
              <w:right w:val="nil"/>
            </w:tcBorders>
            <w:vAlign w:val="center"/>
            <w:hideMark/>
          </w:tcPr>
          <w:p w14:paraId="25062889" w14:textId="77777777" w:rsidR="006D15B6" w:rsidRPr="00BA308B"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784DE8C8"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ME</w:t>
            </w:r>
          </w:p>
        </w:tc>
        <w:tc>
          <w:tcPr>
            <w:tcW w:w="1260" w:type="dxa"/>
            <w:tcBorders>
              <w:top w:val="nil"/>
              <w:left w:val="nil"/>
              <w:bottom w:val="nil"/>
              <w:right w:val="nil"/>
            </w:tcBorders>
            <w:shd w:val="clear" w:color="000000" w:fill="FFFFFF"/>
            <w:noWrap/>
            <w:vAlign w:val="center"/>
            <w:hideMark/>
          </w:tcPr>
          <w:p w14:paraId="5FE838C4"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Metal</w:t>
            </w:r>
          </w:p>
        </w:tc>
        <w:tc>
          <w:tcPr>
            <w:tcW w:w="270" w:type="dxa"/>
            <w:tcBorders>
              <w:top w:val="nil"/>
              <w:left w:val="nil"/>
              <w:bottom w:val="nil"/>
              <w:right w:val="nil"/>
            </w:tcBorders>
            <w:shd w:val="clear" w:color="000000" w:fill="FFFFFF"/>
            <w:vAlign w:val="center"/>
            <w:hideMark/>
          </w:tcPr>
          <w:p w14:paraId="6AD697A2"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4584194A"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0.88</w:t>
            </w:r>
          </w:p>
        </w:tc>
        <w:tc>
          <w:tcPr>
            <w:tcW w:w="810" w:type="dxa"/>
            <w:tcBorders>
              <w:top w:val="nil"/>
              <w:left w:val="nil"/>
              <w:bottom w:val="nil"/>
              <w:right w:val="nil"/>
            </w:tcBorders>
            <w:shd w:val="clear" w:color="000000" w:fill="FFFFFF"/>
            <w:noWrap/>
            <w:vAlign w:val="center"/>
            <w:hideMark/>
          </w:tcPr>
          <w:p w14:paraId="77CAF3E3"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0.75</w:t>
            </w:r>
          </w:p>
        </w:tc>
        <w:tc>
          <w:tcPr>
            <w:tcW w:w="720" w:type="dxa"/>
            <w:tcBorders>
              <w:top w:val="nil"/>
              <w:left w:val="nil"/>
              <w:bottom w:val="nil"/>
              <w:right w:val="nil"/>
            </w:tcBorders>
            <w:shd w:val="clear" w:color="000000" w:fill="FFFFFF"/>
            <w:noWrap/>
            <w:vAlign w:val="center"/>
            <w:hideMark/>
          </w:tcPr>
          <w:p w14:paraId="3FFB3AA9"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0.81</w:t>
            </w:r>
          </w:p>
        </w:tc>
        <w:tc>
          <w:tcPr>
            <w:tcW w:w="720" w:type="dxa"/>
            <w:tcBorders>
              <w:top w:val="nil"/>
              <w:left w:val="nil"/>
              <w:bottom w:val="nil"/>
              <w:right w:val="nil"/>
            </w:tcBorders>
            <w:shd w:val="clear" w:color="000000" w:fill="FFFFFF"/>
            <w:noWrap/>
            <w:vAlign w:val="center"/>
            <w:hideMark/>
          </w:tcPr>
          <w:p w14:paraId="24062E27"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7373</w:t>
            </w:r>
          </w:p>
        </w:tc>
        <w:tc>
          <w:tcPr>
            <w:tcW w:w="270" w:type="dxa"/>
            <w:tcBorders>
              <w:top w:val="nil"/>
              <w:left w:val="nil"/>
              <w:bottom w:val="nil"/>
              <w:right w:val="nil"/>
            </w:tcBorders>
            <w:shd w:val="clear" w:color="000000" w:fill="FFFFFF"/>
            <w:noWrap/>
            <w:vAlign w:val="center"/>
            <w:hideMark/>
          </w:tcPr>
          <w:p w14:paraId="1C254FF5"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5E792FE9"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586" w:type="dxa"/>
            <w:tcBorders>
              <w:top w:val="nil"/>
              <w:left w:val="nil"/>
              <w:bottom w:val="nil"/>
              <w:right w:val="nil"/>
            </w:tcBorders>
            <w:shd w:val="clear" w:color="000000" w:fill="FFFFFF"/>
            <w:noWrap/>
            <w:vAlign w:val="center"/>
            <w:hideMark/>
          </w:tcPr>
          <w:p w14:paraId="6A2FE98A"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4B1F428D"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6" w:type="dxa"/>
            <w:tcBorders>
              <w:top w:val="nil"/>
              <w:left w:val="nil"/>
              <w:bottom w:val="nil"/>
              <w:right w:val="nil"/>
            </w:tcBorders>
            <w:shd w:val="clear" w:color="000000" w:fill="FFFFFF"/>
            <w:noWrap/>
            <w:vAlign w:val="center"/>
            <w:hideMark/>
          </w:tcPr>
          <w:p w14:paraId="0948F8E3"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r>
      <w:tr w:rsidR="006D15B6" w:rsidRPr="00BA308B" w14:paraId="48C80800" w14:textId="77777777" w:rsidTr="00AB4864">
        <w:trPr>
          <w:trHeight w:val="380"/>
        </w:trPr>
        <w:tc>
          <w:tcPr>
            <w:tcW w:w="360" w:type="dxa"/>
            <w:vMerge/>
            <w:tcBorders>
              <w:top w:val="nil"/>
              <w:left w:val="nil"/>
              <w:bottom w:val="nil"/>
              <w:right w:val="nil"/>
            </w:tcBorders>
            <w:vAlign w:val="center"/>
            <w:hideMark/>
          </w:tcPr>
          <w:p w14:paraId="1C00DEDD" w14:textId="77777777" w:rsidR="006D15B6" w:rsidRPr="00BA308B"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68727F40"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SH</w:t>
            </w:r>
          </w:p>
        </w:tc>
        <w:tc>
          <w:tcPr>
            <w:tcW w:w="1260" w:type="dxa"/>
            <w:tcBorders>
              <w:top w:val="nil"/>
              <w:left w:val="nil"/>
              <w:bottom w:val="nil"/>
              <w:right w:val="nil"/>
            </w:tcBorders>
            <w:shd w:val="clear" w:color="000000" w:fill="FFFFFF"/>
            <w:noWrap/>
            <w:vAlign w:val="center"/>
            <w:hideMark/>
          </w:tcPr>
          <w:p w14:paraId="0B88B895"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Shingle</w:t>
            </w:r>
          </w:p>
        </w:tc>
        <w:tc>
          <w:tcPr>
            <w:tcW w:w="270" w:type="dxa"/>
            <w:tcBorders>
              <w:top w:val="nil"/>
              <w:left w:val="nil"/>
              <w:bottom w:val="nil"/>
              <w:right w:val="nil"/>
            </w:tcBorders>
            <w:shd w:val="clear" w:color="000000" w:fill="FFFFFF"/>
            <w:vAlign w:val="center"/>
            <w:hideMark/>
          </w:tcPr>
          <w:p w14:paraId="171DE90C"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71823EAF"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0.11</w:t>
            </w:r>
          </w:p>
        </w:tc>
        <w:tc>
          <w:tcPr>
            <w:tcW w:w="810" w:type="dxa"/>
            <w:tcBorders>
              <w:top w:val="nil"/>
              <w:left w:val="nil"/>
              <w:bottom w:val="nil"/>
              <w:right w:val="nil"/>
            </w:tcBorders>
            <w:shd w:val="clear" w:color="000000" w:fill="FFFFFF"/>
            <w:noWrap/>
            <w:vAlign w:val="center"/>
            <w:hideMark/>
          </w:tcPr>
          <w:p w14:paraId="2CABAACC"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0.26</w:t>
            </w:r>
          </w:p>
        </w:tc>
        <w:tc>
          <w:tcPr>
            <w:tcW w:w="720" w:type="dxa"/>
            <w:tcBorders>
              <w:top w:val="nil"/>
              <w:left w:val="nil"/>
              <w:bottom w:val="nil"/>
              <w:right w:val="nil"/>
            </w:tcBorders>
            <w:shd w:val="clear" w:color="000000" w:fill="FFFFFF"/>
            <w:noWrap/>
            <w:vAlign w:val="center"/>
            <w:hideMark/>
          </w:tcPr>
          <w:p w14:paraId="50C42B40"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0.15</w:t>
            </w:r>
          </w:p>
        </w:tc>
        <w:tc>
          <w:tcPr>
            <w:tcW w:w="720" w:type="dxa"/>
            <w:tcBorders>
              <w:top w:val="nil"/>
              <w:left w:val="nil"/>
              <w:bottom w:val="nil"/>
              <w:right w:val="nil"/>
            </w:tcBorders>
            <w:shd w:val="clear" w:color="000000" w:fill="FFFFFF"/>
            <w:noWrap/>
            <w:vAlign w:val="center"/>
            <w:hideMark/>
          </w:tcPr>
          <w:p w14:paraId="10BC199C"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157</w:t>
            </w:r>
          </w:p>
        </w:tc>
        <w:tc>
          <w:tcPr>
            <w:tcW w:w="270" w:type="dxa"/>
            <w:tcBorders>
              <w:top w:val="nil"/>
              <w:left w:val="nil"/>
              <w:bottom w:val="nil"/>
              <w:right w:val="nil"/>
            </w:tcBorders>
            <w:shd w:val="clear" w:color="000000" w:fill="FFFFFF"/>
            <w:noWrap/>
            <w:vAlign w:val="center"/>
            <w:hideMark/>
          </w:tcPr>
          <w:p w14:paraId="1B2F239B"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7A75B20B"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586" w:type="dxa"/>
            <w:tcBorders>
              <w:top w:val="nil"/>
              <w:left w:val="nil"/>
              <w:bottom w:val="nil"/>
              <w:right w:val="nil"/>
            </w:tcBorders>
            <w:shd w:val="clear" w:color="000000" w:fill="FFFFFF"/>
            <w:noWrap/>
            <w:vAlign w:val="center"/>
            <w:hideMark/>
          </w:tcPr>
          <w:p w14:paraId="103C4DCE"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74818A69"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6" w:type="dxa"/>
            <w:tcBorders>
              <w:top w:val="nil"/>
              <w:left w:val="nil"/>
              <w:bottom w:val="nil"/>
              <w:right w:val="nil"/>
            </w:tcBorders>
            <w:shd w:val="clear" w:color="000000" w:fill="FFFFFF"/>
            <w:noWrap/>
            <w:vAlign w:val="center"/>
            <w:hideMark/>
          </w:tcPr>
          <w:p w14:paraId="28A7CF4A"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r>
      <w:tr w:rsidR="006D15B6" w:rsidRPr="00BA308B" w14:paraId="543F5777" w14:textId="77777777" w:rsidTr="00AB4864">
        <w:trPr>
          <w:trHeight w:val="380"/>
        </w:trPr>
        <w:tc>
          <w:tcPr>
            <w:tcW w:w="360" w:type="dxa"/>
            <w:vMerge/>
            <w:tcBorders>
              <w:top w:val="nil"/>
              <w:left w:val="nil"/>
              <w:bottom w:val="nil"/>
              <w:right w:val="nil"/>
            </w:tcBorders>
            <w:vAlign w:val="center"/>
            <w:hideMark/>
          </w:tcPr>
          <w:p w14:paraId="3CE7B1BB" w14:textId="77777777" w:rsidR="006D15B6" w:rsidRPr="00BA308B"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1F9A2296"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SL</w:t>
            </w:r>
          </w:p>
        </w:tc>
        <w:tc>
          <w:tcPr>
            <w:tcW w:w="1260" w:type="dxa"/>
            <w:tcBorders>
              <w:top w:val="nil"/>
              <w:left w:val="nil"/>
              <w:bottom w:val="nil"/>
              <w:right w:val="nil"/>
            </w:tcBorders>
            <w:shd w:val="clear" w:color="000000" w:fill="FFFFFF"/>
            <w:noWrap/>
            <w:vAlign w:val="center"/>
            <w:hideMark/>
          </w:tcPr>
          <w:p w14:paraId="772D8B30"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Slate</w:t>
            </w:r>
          </w:p>
        </w:tc>
        <w:tc>
          <w:tcPr>
            <w:tcW w:w="270" w:type="dxa"/>
            <w:tcBorders>
              <w:top w:val="nil"/>
              <w:left w:val="nil"/>
              <w:bottom w:val="nil"/>
              <w:right w:val="nil"/>
            </w:tcBorders>
            <w:shd w:val="clear" w:color="000000" w:fill="FFFFFF"/>
            <w:vAlign w:val="center"/>
            <w:hideMark/>
          </w:tcPr>
          <w:p w14:paraId="2941A135"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55D22FF7"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0.48</w:t>
            </w:r>
          </w:p>
        </w:tc>
        <w:tc>
          <w:tcPr>
            <w:tcW w:w="810" w:type="dxa"/>
            <w:tcBorders>
              <w:top w:val="nil"/>
              <w:left w:val="nil"/>
              <w:bottom w:val="nil"/>
              <w:right w:val="nil"/>
            </w:tcBorders>
            <w:shd w:val="clear" w:color="000000" w:fill="FFFFFF"/>
            <w:noWrap/>
            <w:vAlign w:val="center"/>
            <w:hideMark/>
          </w:tcPr>
          <w:p w14:paraId="7B86FC08"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0.67</w:t>
            </w:r>
          </w:p>
        </w:tc>
        <w:tc>
          <w:tcPr>
            <w:tcW w:w="720" w:type="dxa"/>
            <w:tcBorders>
              <w:top w:val="nil"/>
              <w:left w:val="nil"/>
              <w:bottom w:val="nil"/>
              <w:right w:val="nil"/>
            </w:tcBorders>
            <w:shd w:val="clear" w:color="000000" w:fill="FFFFFF"/>
            <w:noWrap/>
            <w:vAlign w:val="center"/>
            <w:hideMark/>
          </w:tcPr>
          <w:p w14:paraId="047FAEEE"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0.56</w:t>
            </w:r>
          </w:p>
        </w:tc>
        <w:tc>
          <w:tcPr>
            <w:tcW w:w="720" w:type="dxa"/>
            <w:tcBorders>
              <w:top w:val="nil"/>
              <w:left w:val="nil"/>
              <w:bottom w:val="nil"/>
              <w:right w:val="nil"/>
            </w:tcBorders>
            <w:shd w:val="clear" w:color="000000" w:fill="FFFFFF"/>
            <w:noWrap/>
            <w:vAlign w:val="center"/>
            <w:hideMark/>
          </w:tcPr>
          <w:p w14:paraId="316682DB"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3054</w:t>
            </w:r>
          </w:p>
        </w:tc>
        <w:tc>
          <w:tcPr>
            <w:tcW w:w="270" w:type="dxa"/>
            <w:tcBorders>
              <w:top w:val="nil"/>
              <w:left w:val="nil"/>
              <w:bottom w:val="nil"/>
              <w:right w:val="nil"/>
            </w:tcBorders>
            <w:shd w:val="clear" w:color="000000" w:fill="FFFFFF"/>
            <w:noWrap/>
            <w:vAlign w:val="center"/>
            <w:hideMark/>
          </w:tcPr>
          <w:p w14:paraId="44B6CD58"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33F0953E"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0.00</w:t>
            </w:r>
          </w:p>
        </w:tc>
        <w:tc>
          <w:tcPr>
            <w:tcW w:w="586" w:type="dxa"/>
            <w:tcBorders>
              <w:top w:val="nil"/>
              <w:left w:val="nil"/>
              <w:bottom w:val="nil"/>
              <w:right w:val="nil"/>
            </w:tcBorders>
            <w:shd w:val="clear" w:color="000000" w:fill="FFFFFF"/>
            <w:noWrap/>
            <w:vAlign w:val="center"/>
            <w:hideMark/>
          </w:tcPr>
          <w:p w14:paraId="2F9A310F"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0.00</w:t>
            </w:r>
          </w:p>
        </w:tc>
        <w:tc>
          <w:tcPr>
            <w:tcW w:w="720" w:type="dxa"/>
            <w:tcBorders>
              <w:top w:val="nil"/>
              <w:left w:val="nil"/>
              <w:bottom w:val="nil"/>
              <w:right w:val="nil"/>
            </w:tcBorders>
            <w:shd w:val="clear" w:color="000000" w:fill="FFFFFF"/>
            <w:noWrap/>
            <w:vAlign w:val="center"/>
            <w:hideMark/>
          </w:tcPr>
          <w:p w14:paraId="4958D581"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0.00</w:t>
            </w:r>
          </w:p>
        </w:tc>
        <w:tc>
          <w:tcPr>
            <w:tcW w:w="726" w:type="dxa"/>
            <w:tcBorders>
              <w:top w:val="nil"/>
              <w:left w:val="nil"/>
              <w:bottom w:val="nil"/>
              <w:right w:val="nil"/>
            </w:tcBorders>
            <w:shd w:val="clear" w:color="000000" w:fill="FFFFFF"/>
            <w:noWrap/>
            <w:vAlign w:val="center"/>
            <w:hideMark/>
          </w:tcPr>
          <w:p w14:paraId="70039385"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46</w:t>
            </w:r>
          </w:p>
        </w:tc>
      </w:tr>
      <w:tr w:rsidR="006D15B6" w:rsidRPr="00BA308B" w14:paraId="1CBD24D4" w14:textId="77777777" w:rsidTr="00AB4864">
        <w:trPr>
          <w:trHeight w:val="380"/>
        </w:trPr>
        <w:tc>
          <w:tcPr>
            <w:tcW w:w="360" w:type="dxa"/>
            <w:vMerge/>
            <w:tcBorders>
              <w:top w:val="nil"/>
              <w:left w:val="nil"/>
              <w:bottom w:val="nil"/>
              <w:right w:val="nil"/>
            </w:tcBorders>
            <w:vAlign w:val="center"/>
            <w:hideMark/>
          </w:tcPr>
          <w:p w14:paraId="1D0B5DB4" w14:textId="77777777" w:rsidR="006D15B6" w:rsidRPr="00BA308B"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58168454"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TG</w:t>
            </w:r>
          </w:p>
        </w:tc>
        <w:tc>
          <w:tcPr>
            <w:tcW w:w="1260" w:type="dxa"/>
            <w:tcBorders>
              <w:top w:val="nil"/>
              <w:left w:val="nil"/>
              <w:bottom w:val="nil"/>
              <w:right w:val="nil"/>
            </w:tcBorders>
            <w:shd w:val="clear" w:color="000000" w:fill="FFFFFF"/>
            <w:noWrap/>
            <w:vAlign w:val="center"/>
            <w:hideMark/>
          </w:tcPr>
          <w:p w14:paraId="72DF5E5C"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Tar and gravel</w:t>
            </w:r>
          </w:p>
        </w:tc>
        <w:tc>
          <w:tcPr>
            <w:tcW w:w="270" w:type="dxa"/>
            <w:tcBorders>
              <w:top w:val="nil"/>
              <w:left w:val="nil"/>
              <w:bottom w:val="nil"/>
              <w:right w:val="nil"/>
            </w:tcBorders>
            <w:shd w:val="clear" w:color="000000" w:fill="FFFFFF"/>
            <w:vAlign w:val="center"/>
            <w:hideMark/>
          </w:tcPr>
          <w:p w14:paraId="7E33D313"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25357012"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810" w:type="dxa"/>
            <w:tcBorders>
              <w:top w:val="nil"/>
              <w:left w:val="nil"/>
              <w:bottom w:val="nil"/>
              <w:right w:val="nil"/>
            </w:tcBorders>
            <w:shd w:val="clear" w:color="000000" w:fill="FFFFFF"/>
            <w:noWrap/>
            <w:vAlign w:val="center"/>
            <w:hideMark/>
          </w:tcPr>
          <w:p w14:paraId="0E19393C"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78B56C57"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630A32A0"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270" w:type="dxa"/>
            <w:tcBorders>
              <w:top w:val="nil"/>
              <w:left w:val="nil"/>
              <w:bottom w:val="nil"/>
              <w:right w:val="nil"/>
            </w:tcBorders>
            <w:shd w:val="clear" w:color="000000" w:fill="FFFFFF"/>
            <w:noWrap/>
            <w:vAlign w:val="center"/>
            <w:hideMark/>
          </w:tcPr>
          <w:p w14:paraId="1945090E"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08792B44"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0.13</w:t>
            </w:r>
          </w:p>
        </w:tc>
        <w:tc>
          <w:tcPr>
            <w:tcW w:w="586" w:type="dxa"/>
            <w:tcBorders>
              <w:top w:val="nil"/>
              <w:left w:val="nil"/>
              <w:bottom w:val="nil"/>
              <w:right w:val="nil"/>
            </w:tcBorders>
            <w:shd w:val="clear" w:color="000000" w:fill="FFFFFF"/>
            <w:noWrap/>
            <w:vAlign w:val="center"/>
            <w:hideMark/>
          </w:tcPr>
          <w:p w14:paraId="2B7D86A1"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0.41</w:t>
            </w:r>
          </w:p>
        </w:tc>
        <w:tc>
          <w:tcPr>
            <w:tcW w:w="720" w:type="dxa"/>
            <w:tcBorders>
              <w:top w:val="nil"/>
              <w:left w:val="nil"/>
              <w:bottom w:val="nil"/>
              <w:right w:val="nil"/>
            </w:tcBorders>
            <w:shd w:val="clear" w:color="000000" w:fill="FFFFFF"/>
            <w:noWrap/>
            <w:vAlign w:val="center"/>
            <w:hideMark/>
          </w:tcPr>
          <w:p w14:paraId="09A28770"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0.20</w:t>
            </w:r>
          </w:p>
        </w:tc>
        <w:tc>
          <w:tcPr>
            <w:tcW w:w="726" w:type="dxa"/>
            <w:tcBorders>
              <w:top w:val="nil"/>
              <w:left w:val="nil"/>
              <w:bottom w:val="nil"/>
              <w:right w:val="nil"/>
            </w:tcBorders>
            <w:shd w:val="clear" w:color="000000" w:fill="FFFFFF"/>
            <w:noWrap/>
            <w:vAlign w:val="center"/>
            <w:hideMark/>
          </w:tcPr>
          <w:p w14:paraId="3B3288F6"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46</w:t>
            </w:r>
          </w:p>
        </w:tc>
      </w:tr>
      <w:tr w:rsidR="006D15B6" w:rsidRPr="00BA308B" w14:paraId="7D52D3D0" w14:textId="77777777" w:rsidTr="00AB4864">
        <w:trPr>
          <w:trHeight w:val="380"/>
        </w:trPr>
        <w:tc>
          <w:tcPr>
            <w:tcW w:w="360" w:type="dxa"/>
            <w:vMerge/>
            <w:tcBorders>
              <w:top w:val="nil"/>
              <w:left w:val="nil"/>
              <w:bottom w:val="nil"/>
              <w:right w:val="nil"/>
            </w:tcBorders>
            <w:vAlign w:val="center"/>
            <w:hideMark/>
          </w:tcPr>
          <w:p w14:paraId="1F3A9C3B" w14:textId="77777777" w:rsidR="006D15B6" w:rsidRPr="00BA308B"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2688344A"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TL</w:t>
            </w:r>
          </w:p>
        </w:tc>
        <w:tc>
          <w:tcPr>
            <w:tcW w:w="1260" w:type="dxa"/>
            <w:tcBorders>
              <w:top w:val="nil"/>
              <w:left w:val="nil"/>
              <w:bottom w:val="nil"/>
              <w:right w:val="nil"/>
            </w:tcBorders>
            <w:shd w:val="clear" w:color="000000" w:fill="FFFFFF"/>
            <w:noWrap/>
            <w:vAlign w:val="center"/>
            <w:hideMark/>
          </w:tcPr>
          <w:p w14:paraId="524ABED8"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Tile</w:t>
            </w:r>
          </w:p>
        </w:tc>
        <w:tc>
          <w:tcPr>
            <w:tcW w:w="270" w:type="dxa"/>
            <w:tcBorders>
              <w:top w:val="nil"/>
              <w:left w:val="nil"/>
              <w:bottom w:val="nil"/>
              <w:right w:val="nil"/>
            </w:tcBorders>
            <w:shd w:val="clear" w:color="000000" w:fill="FFFFFF"/>
            <w:vAlign w:val="center"/>
            <w:hideMark/>
          </w:tcPr>
          <w:p w14:paraId="188834A5"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3C585F0E"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0.24</w:t>
            </w:r>
          </w:p>
        </w:tc>
        <w:tc>
          <w:tcPr>
            <w:tcW w:w="810" w:type="dxa"/>
            <w:tcBorders>
              <w:top w:val="nil"/>
              <w:left w:val="nil"/>
              <w:bottom w:val="nil"/>
              <w:right w:val="nil"/>
            </w:tcBorders>
            <w:shd w:val="clear" w:color="000000" w:fill="FFFFFF"/>
            <w:noWrap/>
            <w:vAlign w:val="center"/>
            <w:hideMark/>
          </w:tcPr>
          <w:p w14:paraId="25437002"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0.36</w:t>
            </w:r>
          </w:p>
        </w:tc>
        <w:tc>
          <w:tcPr>
            <w:tcW w:w="720" w:type="dxa"/>
            <w:tcBorders>
              <w:top w:val="nil"/>
              <w:left w:val="nil"/>
              <w:bottom w:val="nil"/>
              <w:right w:val="nil"/>
            </w:tcBorders>
            <w:shd w:val="clear" w:color="000000" w:fill="FFFFFF"/>
            <w:noWrap/>
            <w:vAlign w:val="center"/>
            <w:hideMark/>
          </w:tcPr>
          <w:p w14:paraId="272CC0FD"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0.29</w:t>
            </w:r>
          </w:p>
        </w:tc>
        <w:tc>
          <w:tcPr>
            <w:tcW w:w="720" w:type="dxa"/>
            <w:tcBorders>
              <w:top w:val="nil"/>
              <w:left w:val="nil"/>
              <w:bottom w:val="nil"/>
              <w:right w:val="nil"/>
            </w:tcBorders>
            <w:shd w:val="clear" w:color="000000" w:fill="FFFFFF"/>
            <w:noWrap/>
            <w:vAlign w:val="center"/>
            <w:hideMark/>
          </w:tcPr>
          <w:p w14:paraId="7AF46F97"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185</w:t>
            </w:r>
          </w:p>
        </w:tc>
        <w:tc>
          <w:tcPr>
            <w:tcW w:w="270" w:type="dxa"/>
            <w:tcBorders>
              <w:top w:val="nil"/>
              <w:left w:val="nil"/>
              <w:bottom w:val="nil"/>
              <w:right w:val="nil"/>
            </w:tcBorders>
            <w:shd w:val="clear" w:color="000000" w:fill="FFFFFF"/>
            <w:noWrap/>
            <w:vAlign w:val="center"/>
            <w:hideMark/>
          </w:tcPr>
          <w:p w14:paraId="0E69F137"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11577A1D"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0.59</w:t>
            </w:r>
          </w:p>
        </w:tc>
        <w:tc>
          <w:tcPr>
            <w:tcW w:w="586" w:type="dxa"/>
            <w:tcBorders>
              <w:top w:val="nil"/>
              <w:left w:val="nil"/>
              <w:bottom w:val="nil"/>
              <w:right w:val="nil"/>
            </w:tcBorders>
            <w:shd w:val="clear" w:color="000000" w:fill="FFFFFF"/>
            <w:noWrap/>
            <w:vAlign w:val="center"/>
            <w:hideMark/>
          </w:tcPr>
          <w:p w14:paraId="63F467AD"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0.74</w:t>
            </w:r>
          </w:p>
        </w:tc>
        <w:tc>
          <w:tcPr>
            <w:tcW w:w="720" w:type="dxa"/>
            <w:tcBorders>
              <w:top w:val="nil"/>
              <w:left w:val="nil"/>
              <w:bottom w:val="nil"/>
              <w:right w:val="nil"/>
            </w:tcBorders>
            <w:shd w:val="clear" w:color="000000" w:fill="FFFFFF"/>
            <w:noWrap/>
            <w:vAlign w:val="center"/>
            <w:hideMark/>
          </w:tcPr>
          <w:p w14:paraId="323A3A14"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0.66</w:t>
            </w:r>
          </w:p>
        </w:tc>
        <w:tc>
          <w:tcPr>
            <w:tcW w:w="726" w:type="dxa"/>
            <w:tcBorders>
              <w:top w:val="nil"/>
              <w:left w:val="nil"/>
              <w:bottom w:val="nil"/>
              <w:right w:val="nil"/>
            </w:tcBorders>
            <w:shd w:val="clear" w:color="000000" w:fill="FFFFFF"/>
            <w:noWrap/>
            <w:vAlign w:val="center"/>
            <w:hideMark/>
          </w:tcPr>
          <w:p w14:paraId="7ED2F01F"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569</w:t>
            </w:r>
          </w:p>
        </w:tc>
      </w:tr>
      <w:tr w:rsidR="006D15B6" w:rsidRPr="00BA308B" w14:paraId="53CB6A99" w14:textId="77777777" w:rsidTr="00AB4864">
        <w:trPr>
          <w:trHeight w:val="380"/>
        </w:trPr>
        <w:tc>
          <w:tcPr>
            <w:tcW w:w="360" w:type="dxa"/>
            <w:vMerge/>
            <w:tcBorders>
              <w:top w:val="nil"/>
              <w:left w:val="nil"/>
              <w:bottom w:val="nil"/>
              <w:right w:val="nil"/>
            </w:tcBorders>
            <w:vAlign w:val="center"/>
            <w:hideMark/>
          </w:tcPr>
          <w:p w14:paraId="6D94CAD2" w14:textId="77777777" w:rsidR="006D15B6" w:rsidRPr="00BA308B"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0035C8AA"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UR</w:t>
            </w:r>
          </w:p>
        </w:tc>
        <w:tc>
          <w:tcPr>
            <w:tcW w:w="1260" w:type="dxa"/>
            <w:tcBorders>
              <w:top w:val="nil"/>
              <w:left w:val="nil"/>
              <w:bottom w:val="nil"/>
              <w:right w:val="nil"/>
            </w:tcBorders>
            <w:shd w:val="clear" w:color="000000" w:fill="FFFFFF"/>
            <w:noWrap/>
            <w:vAlign w:val="center"/>
            <w:hideMark/>
          </w:tcPr>
          <w:p w14:paraId="2A5FC44D"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Urethane</w:t>
            </w:r>
          </w:p>
        </w:tc>
        <w:tc>
          <w:tcPr>
            <w:tcW w:w="270" w:type="dxa"/>
            <w:tcBorders>
              <w:top w:val="nil"/>
              <w:left w:val="nil"/>
              <w:bottom w:val="nil"/>
              <w:right w:val="nil"/>
            </w:tcBorders>
            <w:shd w:val="clear" w:color="000000" w:fill="FFFFFF"/>
            <w:vAlign w:val="center"/>
            <w:hideMark/>
          </w:tcPr>
          <w:p w14:paraId="36FA8DB3"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451AD814"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0.14</w:t>
            </w:r>
          </w:p>
        </w:tc>
        <w:tc>
          <w:tcPr>
            <w:tcW w:w="810" w:type="dxa"/>
            <w:tcBorders>
              <w:top w:val="nil"/>
              <w:left w:val="nil"/>
              <w:bottom w:val="nil"/>
              <w:right w:val="nil"/>
            </w:tcBorders>
            <w:shd w:val="clear" w:color="000000" w:fill="FFFFFF"/>
            <w:noWrap/>
            <w:vAlign w:val="center"/>
            <w:hideMark/>
          </w:tcPr>
          <w:p w14:paraId="31E05F1E"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0.61</w:t>
            </w:r>
          </w:p>
        </w:tc>
        <w:tc>
          <w:tcPr>
            <w:tcW w:w="720" w:type="dxa"/>
            <w:tcBorders>
              <w:top w:val="nil"/>
              <w:left w:val="nil"/>
              <w:bottom w:val="nil"/>
              <w:right w:val="nil"/>
            </w:tcBorders>
            <w:shd w:val="clear" w:color="000000" w:fill="FFFFFF"/>
            <w:noWrap/>
            <w:vAlign w:val="center"/>
            <w:hideMark/>
          </w:tcPr>
          <w:p w14:paraId="07ADD24D"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0.23</w:t>
            </w:r>
          </w:p>
        </w:tc>
        <w:tc>
          <w:tcPr>
            <w:tcW w:w="720" w:type="dxa"/>
            <w:tcBorders>
              <w:top w:val="nil"/>
              <w:left w:val="nil"/>
              <w:bottom w:val="nil"/>
              <w:right w:val="nil"/>
            </w:tcBorders>
            <w:shd w:val="clear" w:color="000000" w:fill="FFFFFF"/>
            <w:noWrap/>
            <w:vAlign w:val="center"/>
            <w:hideMark/>
          </w:tcPr>
          <w:p w14:paraId="326983A1"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256</w:t>
            </w:r>
          </w:p>
        </w:tc>
        <w:tc>
          <w:tcPr>
            <w:tcW w:w="270" w:type="dxa"/>
            <w:tcBorders>
              <w:top w:val="nil"/>
              <w:left w:val="nil"/>
              <w:bottom w:val="nil"/>
              <w:right w:val="nil"/>
            </w:tcBorders>
            <w:shd w:val="clear" w:color="000000" w:fill="FFFFFF"/>
            <w:noWrap/>
            <w:vAlign w:val="center"/>
            <w:hideMark/>
          </w:tcPr>
          <w:p w14:paraId="14EB7F0C"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2975B4BF"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586" w:type="dxa"/>
            <w:tcBorders>
              <w:top w:val="nil"/>
              <w:left w:val="nil"/>
              <w:bottom w:val="nil"/>
              <w:right w:val="nil"/>
            </w:tcBorders>
            <w:shd w:val="clear" w:color="000000" w:fill="FFFFFF"/>
            <w:noWrap/>
            <w:vAlign w:val="center"/>
            <w:hideMark/>
          </w:tcPr>
          <w:p w14:paraId="23A3BE82"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5BD040C4"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6" w:type="dxa"/>
            <w:tcBorders>
              <w:top w:val="nil"/>
              <w:left w:val="nil"/>
              <w:bottom w:val="nil"/>
              <w:right w:val="nil"/>
            </w:tcBorders>
            <w:shd w:val="clear" w:color="000000" w:fill="FFFFFF"/>
            <w:noWrap/>
            <w:vAlign w:val="center"/>
            <w:hideMark/>
          </w:tcPr>
          <w:p w14:paraId="5F517A3D"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r>
      <w:tr w:rsidR="006D15B6" w:rsidRPr="00BA308B" w14:paraId="6816FBB2" w14:textId="77777777" w:rsidTr="00AB4864">
        <w:trPr>
          <w:trHeight w:val="594"/>
        </w:trPr>
        <w:tc>
          <w:tcPr>
            <w:tcW w:w="360" w:type="dxa"/>
            <w:vMerge/>
            <w:tcBorders>
              <w:top w:val="nil"/>
              <w:left w:val="nil"/>
              <w:bottom w:val="single" w:sz="8" w:space="0" w:color="auto"/>
              <w:right w:val="nil"/>
            </w:tcBorders>
            <w:vAlign w:val="center"/>
            <w:hideMark/>
          </w:tcPr>
          <w:p w14:paraId="3DC553C3" w14:textId="77777777" w:rsidR="006D15B6" w:rsidRPr="00BA308B"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single" w:sz="8" w:space="0" w:color="auto"/>
              <w:right w:val="nil"/>
            </w:tcBorders>
            <w:shd w:val="clear" w:color="000000" w:fill="FFFFFF"/>
            <w:noWrap/>
            <w:vAlign w:val="center"/>
            <w:hideMark/>
          </w:tcPr>
          <w:p w14:paraId="562B340F"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WS</w:t>
            </w:r>
          </w:p>
        </w:tc>
        <w:tc>
          <w:tcPr>
            <w:tcW w:w="1260" w:type="dxa"/>
            <w:tcBorders>
              <w:top w:val="nil"/>
              <w:left w:val="nil"/>
              <w:bottom w:val="single" w:sz="8" w:space="0" w:color="auto"/>
              <w:right w:val="nil"/>
            </w:tcBorders>
            <w:shd w:val="clear" w:color="000000" w:fill="FFFFFF"/>
            <w:noWrap/>
            <w:vAlign w:val="center"/>
            <w:hideMark/>
          </w:tcPr>
          <w:p w14:paraId="52790395"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Wood shake / shingle</w:t>
            </w:r>
          </w:p>
        </w:tc>
        <w:tc>
          <w:tcPr>
            <w:tcW w:w="270" w:type="dxa"/>
            <w:tcBorders>
              <w:top w:val="nil"/>
              <w:left w:val="nil"/>
              <w:bottom w:val="single" w:sz="8" w:space="0" w:color="auto"/>
              <w:right w:val="nil"/>
            </w:tcBorders>
            <w:shd w:val="clear" w:color="000000" w:fill="FFFFFF"/>
            <w:vAlign w:val="center"/>
            <w:hideMark/>
          </w:tcPr>
          <w:p w14:paraId="078B46B2"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990" w:type="dxa"/>
            <w:tcBorders>
              <w:top w:val="nil"/>
              <w:left w:val="nil"/>
              <w:bottom w:val="single" w:sz="8" w:space="0" w:color="auto"/>
              <w:right w:val="nil"/>
            </w:tcBorders>
            <w:shd w:val="clear" w:color="000000" w:fill="FFFFFF"/>
            <w:noWrap/>
            <w:vAlign w:val="center"/>
            <w:hideMark/>
          </w:tcPr>
          <w:p w14:paraId="0523CCCC"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0.15</w:t>
            </w:r>
          </w:p>
        </w:tc>
        <w:tc>
          <w:tcPr>
            <w:tcW w:w="810" w:type="dxa"/>
            <w:tcBorders>
              <w:top w:val="nil"/>
              <w:left w:val="nil"/>
              <w:bottom w:val="single" w:sz="8" w:space="0" w:color="auto"/>
              <w:right w:val="nil"/>
            </w:tcBorders>
            <w:shd w:val="clear" w:color="000000" w:fill="FFFFFF"/>
            <w:noWrap/>
            <w:vAlign w:val="center"/>
            <w:hideMark/>
          </w:tcPr>
          <w:p w14:paraId="49744F14"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0.37</w:t>
            </w:r>
          </w:p>
        </w:tc>
        <w:tc>
          <w:tcPr>
            <w:tcW w:w="720" w:type="dxa"/>
            <w:tcBorders>
              <w:top w:val="nil"/>
              <w:left w:val="nil"/>
              <w:bottom w:val="single" w:sz="8" w:space="0" w:color="auto"/>
              <w:right w:val="nil"/>
            </w:tcBorders>
            <w:shd w:val="clear" w:color="000000" w:fill="FFFFFF"/>
            <w:noWrap/>
            <w:vAlign w:val="center"/>
            <w:hideMark/>
          </w:tcPr>
          <w:p w14:paraId="0E0A891C"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0.21</w:t>
            </w:r>
          </w:p>
        </w:tc>
        <w:tc>
          <w:tcPr>
            <w:tcW w:w="720" w:type="dxa"/>
            <w:tcBorders>
              <w:top w:val="nil"/>
              <w:left w:val="nil"/>
              <w:bottom w:val="single" w:sz="8" w:space="0" w:color="auto"/>
              <w:right w:val="nil"/>
            </w:tcBorders>
            <w:shd w:val="clear" w:color="000000" w:fill="FFFFFF"/>
            <w:noWrap/>
            <w:vAlign w:val="center"/>
            <w:hideMark/>
          </w:tcPr>
          <w:p w14:paraId="453ABEA7"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231</w:t>
            </w:r>
          </w:p>
        </w:tc>
        <w:tc>
          <w:tcPr>
            <w:tcW w:w="270" w:type="dxa"/>
            <w:tcBorders>
              <w:top w:val="nil"/>
              <w:left w:val="nil"/>
              <w:bottom w:val="single" w:sz="8" w:space="0" w:color="auto"/>
              <w:right w:val="nil"/>
            </w:tcBorders>
            <w:shd w:val="clear" w:color="000000" w:fill="FFFFFF"/>
            <w:noWrap/>
            <w:vAlign w:val="center"/>
            <w:hideMark/>
          </w:tcPr>
          <w:p w14:paraId="79B0F171"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1214" w:type="dxa"/>
            <w:gridSpan w:val="2"/>
            <w:tcBorders>
              <w:top w:val="nil"/>
              <w:left w:val="nil"/>
              <w:bottom w:val="single" w:sz="8" w:space="0" w:color="auto"/>
              <w:right w:val="nil"/>
            </w:tcBorders>
            <w:shd w:val="clear" w:color="000000" w:fill="FFFFFF"/>
            <w:noWrap/>
            <w:vAlign w:val="center"/>
            <w:hideMark/>
          </w:tcPr>
          <w:p w14:paraId="142B8805"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0.62</w:t>
            </w:r>
          </w:p>
        </w:tc>
        <w:tc>
          <w:tcPr>
            <w:tcW w:w="586" w:type="dxa"/>
            <w:tcBorders>
              <w:top w:val="nil"/>
              <w:left w:val="nil"/>
              <w:bottom w:val="single" w:sz="8" w:space="0" w:color="auto"/>
              <w:right w:val="nil"/>
            </w:tcBorders>
            <w:shd w:val="clear" w:color="000000" w:fill="FFFFFF"/>
            <w:noWrap/>
            <w:vAlign w:val="center"/>
            <w:hideMark/>
          </w:tcPr>
          <w:p w14:paraId="650DE6FB"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0.65</w:t>
            </w:r>
          </w:p>
        </w:tc>
        <w:tc>
          <w:tcPr>
            <w:tcW w:w="720" w:type="dxa"/>
            <w:tcBorders>
              <w:top w:val="nil"/>
              <w:left w:val="nil"/>
              <w:bottom w:val="single" w:sz="8" w:space="0" w:color="auto"/>
              <w:right w:val="nil"/>
            </w:tcBorders>
            <w:shd w:val="clear" w:color="000000" w:fill="FFFFFF"/>
            <w:noWrap/>
            <w:vAlign w:val="center"/>
            <w:hideMark/>
          </w:tcPr>
          <w:p w14:paraId="616309BE"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0.64</w:t>
            </w:r>
          </w:p>
        </w:tc>
        <w:tc>
          <w:tcPr>
            <w:tcW w:w="726" w:type="dxa"/>
            <w:tcBorders>
              <w:top w:val="nil"/>
              <w:left w:val="nil"/>
              <w:bottom w:val="single" w:sz="8" w:space="0" w:color="auto"/>
              <w:right w:val="nil"/>
            </w:tcBorders>
            <w:shd w:val="clear" w:color="000000" w:fill="FFFFFF"/>
            <w:noWrap/>
            <w:vAlign w:val="center"/>
            <w:hideMark/>
          </w:tcPr>
          <w:p w14:paraId="2F79A0B5"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2129</w:t>
            </w:r>
          </w:p>
        </w:tc>
      </w:tr>
      <w:tr w:rsidR="006D15B6" w:rsidRPr="00BA308B" w14:paraId="31808A76" w14:textId="77777777" w:rsidTr="00B60122">
        <w:trPr>
          <w:trHeight w:val="142"/>
        </w:trPr>
        <w:tc>
          <w:tcPr>
            <w:tcW w:w="360" w:type="dxa"/>
            <w:tcBorders>
              <w:top w:val="single" w:sz="8" w:space="0" w:color="auto"/>
              <w:left w:val="nil"/>
              <w:bottom w:val="single" w:sz="12" w:space="0" w:color="auto"/>
              <w:right w:val="nil"/>
            </w:tcBorders>
            <w:shd w:val="clear" w:color="auto" w:fill="auto"/>
            <w:noWrap/>
            <w:vAlign w:val="center"/>
            <w:hideMark/>
          </w:tcPr>
          <w:p w14:paraId="54C2C17E"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2250" w:type="dxa"/>
            <w:gridSpan w:val="3"/>
            <w:tcBorders>
              <w:top w:val="single" w:sz="8" w:space="0" w:color="auto"/>
              <w:left w:val="nil"/>
              <w:bottom w:val="single" w:sz="12" w:space="0" w:color="auto"/>
              <w:right w:val="nil"/>
            </w:tcBorders>
            <w:shd w:val="clear" w:color="000000" w:fill="FFFFFF"/>
            <w:noWrap/>
            <w:vAlign w:val="center"/>
            <w:hideMark/>
          </w:tcPr>
          <w:p w14:paraId="4E85D2D8" w14:textId="77777777" w:rsidR="006D15B6" w:rsidRPr="00BA308B" w:rsidRDefault="006D15B6" w:rsidP="00AB4864">
            <w:pPr>
              <w:jc w:val="right"/>
              <w:rPr>
                <w:rFonts w:ascii="Times New Roman" w:eastAsia="Times New Roman" w:hAnsi="Times New Roman" w:cs="Times New Roman"/>
                <w:i/>
                <w:iCs/>
                <w:color w:val="000000"/>
                <w:sz w:val="20"/>
                <w:szCs w:val="20"/>
              </w:rPr>
            </w:pPr>
            <w:r w:rsidRPr="00BA308B">
              <w:rPr>
                <w:rFonts w:ascii="Times New Roman" w:eastAsia="Times New Roman" w:hAnsi="Times New Roman" w:cs="Times New Roman"/>
                <w:i/>
                <w:iCs/>
                <w:color w:val="000000"/>
                <w:sz w:val="20"/>
                <w:szCs w:val="20"/>
              </w:rPr>
              <w:t>Average</w:t>
            </w:r>
            <w:r w:rsidRPr="00BA308B">
              <w:rPr>
                <w:rFonts w:ascii="Times New Roman" w:eastAsia="Times New Roman" w:hAnsi="Times New Roman" w:cs="Times New Roman"/>
                <w:b/>
                <w:bCs/>
                <w:i/>
                <w:iCs/>
                <w:color w:val="000000"/>
                <w:sz w:val="20"/>
                <w:szCs w:val="20"/>
              </w:rPr>
              <w:t>*</w:t>
            </w:r>
          </w:p>
        </w:tc>
        <w:tc>
          <w:tcPr>
            <w:tcW w:w="3240" w:type="dxa"/>
            <w:gridSpan w:val="4"/>
            <w:tcBorders>
              <w:top w:val="single" w:sz="8" w:space="0" w:color="auto"/>
              <w:left w:val="nil"/>
              <w:bottom w:val="single" w:sz="12" w:space="0" w:color="auto"/>
              <w:right w:val="nil"/>
            </w:tcBorders>
            <w:shd w:val="clear" w:color="000000" w:fill="FFFFFF"/>
            <w:noWrap/>
            <w:vAlign w:val="center"/>
            <w:hideMark/>
          </w:tcPr>
          <w:p w14:paraId="7EF67AA9" w14:textId="77777777" w:rsidR="006D15B6" w:rsidRPr="00BA308B" w:rsidRDefault="006D15B6" w:rsidP="00AB4864">
            <w:pPr>
              <w:jc w:val="center"/>
              <w:rPr>
                <w:rFonts w:ascii="Times New Roman" w:eastAsia="Times New Roman" w:hAnsi="Times New Roman" w:cs="Times New Roman"/>
                <w:b/>
                <w:bCs/>
                <w:i/>
                <w:iCs/>
                <w:color w:val="000000"/>
                <w:sz w:val="20"/>
                <w:szCs w:val="20"/>
              </w:rPr>
            </w:pPr>
            <w:r w:rsidRPr="00BA308B">
              <w:rPr>
                <w:rFonts w:ascii="Times New Roman" w:eastAsia="Times New Roman" w:hAnsi="Times New Roman" w:cs="Times New Roman"/>
                <w:b/>
                <w:bCs/>
                <w:i/>
                <w:iCs/>
                <w:color w:val="000000"/>
                <w:sz w:val="20"/>
                <w:szCs w:val="20"/>
              </w:rPr>
              <w:t>0.70</w:t>
            </w:r>
          </w:p>
        </w:tc>
        <w:tc>
          <w:tcPr>
            <w:tcW w:w="270" w:type="dxa"/>
            <w:tcBorders>
              <w:top w:val="single" w:sz="8" w:space="0" w:color="auto"/>
              <w:left w:val="nil"/>
              <w:bottom w:val="single" w:sz="12" w:space="0" w:color="auto"/>
              <w:right w:val="nil"/>
            </w:tcBorders>
            <w:shd w:val="clear" w:color="000000" w:fill="FFFFFF"/>
            <w:noWrap/>
            <w:vAlign w:val="center"/>
            <w:hideMark/>
          </w:tcPr>
          <w:p w14:paraId="50CCAF90"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3246" w:type="dxa"/>
            <w:gridSpan w:val="5"/>
            <w:tcBorders>
              <w:top w:val="single" w:sz="8" w:space="0" w:color="auto"/>
              <w:left w:val="nil"/>
              <w:bottom w:val="single" w:sz="12" w:space="0" w:color="auto"/>
              <w:right w:val="nil"/>
            </w:tcBorders>
            <w:shd w:val="clear" w:color="000000" w:fill="FFFFFF"/>
            <w:noWrap/>
            <w:vAlign w:val="center"/>
            <w:hideMark/>
          </w:tcPr>
          <w:p w14:paraId="5777FF0D" w14:textId="77777777" w:rsidR="006D15B6" w:rsidRPr="00BA308B" w:rsidRDefault="006D15B6" w:rsidP="00AB4864">
            <w:pPr>
              <w:jc w:val="center"/>
              <w:rPr>
                <w:rFonts w:ascii="Times New Roman" w:eastAsia="Times New Roman" w:hAnsi="Times New Roman" w:cs="Times New Roman"/>
                <w:b/>
                <w:bCs/>
                <w:i/>
                <w:iCs/>
                <w:color w:val="000000"/>
                <w:sz w:val="20"/>
                <w:szCs w:val="20"/>
              </w:rPr>
            </w:pPr>
            <w:r w:rsidRPr="00BA308B">
              <w:rPr>
                <w:rFonts w:ascii="Times New Roman" w:eastAsia="Times New Roman" w:hAnsi="Times New Roman" w:cs="Times New Roman"/>
                <w:b/>
                <w:bCs/>
                <w:i/>
                <w:iCs/>
                <w:color w:val="000000"/>
                <w:sz w:val="20"/>
                <w:szCs w:val="20"/>
              </w:rPr>
              <w:t>0.89</w:t>
            </w:r>
          </w:p>
        </w:tc>
      </w:tr>
      <w:tr w:rsidR="006D15B6" w:rsidRPr="00BA308B" w14:paraId="648A2BAA" w14:textId="77777777" w:rsidTr="00AB4864">
        <w:trPr>
          <w:trHeight w:val="480"/>
        </w:trPr>
        <w:tc>
          <w:tcPr>
            <w:tcW w:w="360" w:type="dxa"/>
            <w:vMerge w:val="restart"/>
            <w:tcBorders>
              <w:top w:val="single" w:sz="12" w:space="0" w:color="auto"/>
              <w:left w:val="nil"/>
              <w:bottom w:val="nil"/>
              <w:right w:val="nil"/>
            </w:tcBorders>
            <w:shd w:val="clear" w:color="auto" w:fill="auto"/>
            <w:noWrap/>
            <w:textDirection w:val="btLr"/>
            <w:vAlign w:val="center"/>
            <w:hideMark/>
          </w:tcPr>
          <w:p w14:paraId="2B4CAA8F" w14:textId="77777777" w:rsidR="006D15B6" w:rsidRPr="00BA308B" w:rsidRDefault="006D15B6" w:rsidP="00AB4864">
            <w:pPr>
              <w:jc w:val="center"/>
              <w:rPr>
                <w:rFonts w:ascii="Times New Roman" w:eastAsia="Times New Roman" w:hAnsi="Times New Roman" w:cs="Times New Roman"/>
                <w:b/>
                <w:bCs/>
                <w:color w:val="000000"/>
                <w:sz w:val="20"/>
                <w:szCs w:val="20"/>
              </w:rPr>
            </w:pPr>
            <w:r w:rsidRPr="00BA308B">
              <w:rPr>
                <w:rFonts w:ascii="Times New Roman" w:eastAsia="Times New Roman" w:hAnsi="Times New Roman" w:cs="Times New Roman"/>
                <w:b/>
                <w:bCs/>
                <w:color w:val="000000"/>
                <w:sz w:val="20"/>
                <w:szCs w:val="20"/>
              </w:rPr>
              <w:t>XGBoost</w:t>
            </w:r>
          </w:p>
        </w:tc>
        <w:tc>
          <w:tcPr>
            <w:tcW w:w="720" w:type="dxa"/>
            <w:tcBorders>
              <w:top w:val="single" w:sz="12" w:space="0" w:color="auto"/>
              <w:left w:val="nil"/>
              <w:bottom w:val="nil"/>
              <w:right w:val="nil"/>
            </w:tcBorders>
            <w:shd w:val="clear" w:color="000000" w:fill="FFFFFF"/>
            <w:noWrap/>
            <w:vAlign w:val="center"/>
            <w:hideMark/>
          </w:tcPr>
          <w:p w14:paraId="3737F3AF"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AP</w:t>
            </w:r>
          </w:p>
        </w:tc>
        <w:tc>
          <w:tcPr>
            <w:tcW w:w="1260" w:type="dxa"/>
            <w:tcBorders>
              <w:top w:val="single" w:sz="12" w:space="0" w:color="auto"/>
              <w:left w:val="nil"/>
              <w:bottom w:val="nil"/>
              <w:right w:val="nil"/>
            </w:tcBorders>
            <w:shd w:val="clear" w:color="000000" w:fill="FFFFFF"/>
            <w:noWrap/>
            <w:vAlign w:val="center"/>
            <w:hideMark/>
          </w:tcPr>
          <w:p w14:paraId="788C6234"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Asphalt</w:t>
            </w:r>
          </w:p>
        </w:tc>
        <w:tc>
          <w:tcPr>
            <w:tcW w:w="270" w:type="dxa"/>
            <w:tcBorders>
              <w:top w:val="single" w:sz="12" w:space="0" w:color="auto"/>
              <w:left w:val="nil"/>
              <w:bottom w:val="nil"/>
              <w:right w:val="nil"/>
            </w:tcBorders>
            <w:shd w:val="clear" w:color="000000" w:fill="FFFFFF"/>
            <w:vAlign w:val="center"/>
            <w:hideMark/>
          </w:tcPr>
          <w:p w14:paraId="3CA058BB"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990" w:type="dxa"/>
            <w:tcBorders>
              <w:top w:val="single" w:sz="12" w:space="0" w:color="auto"/>
              <w:left w:val="nil"/>
              <w:bottom w:val="nil"/>
              <w:right w:val="nil"/>
            </w:tcBorders>
            <w:shd w:val="clear" w:color="000000" w:fill="FFFFFF"/>
            <w:noWrap/>
            <w:vAlign w:val="center"/>
            <w:hideMark/>
          </w:tcPr>
          <w:p w14:paraId="6E78D0BA"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810" w:type="dxa"/>
            <w:tcBorders>
              <w:top w:val="single" w:sz="12" w:space="0" w:color="auto"/>
              <w:left w:val="nil"/>
              <w:bottom w:val="nil"/>
              <w:right w:val="nil"/>
            </w:tcBorders>
            <w:shd w:val="clear" w:color="000000" w:fill="FFFFFF"/>
            <w:noWrap/>
            <w:vAlign w:val="center"/>
            <w:hideMark/>
          </w:tcPr>
          <w:p w14:paraId="2BEC64C2"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0" w:type="dxa"/>
            <w:tcBorders>
              <w:top w:val="single" w:sz="12" w:space="0" w:color="auto"/>
              <w:left w:val="nil"/>
              <w:bottom w:val="nil"/>
              <w:right w:val="nil"/>
            </w:tcBorders>
            <w:shd w:val="clear" w:color="000000" w:fill="FFFFFF"/>
            <w:noWrap/>
            <w:vAlign w:val="center"/>
            <w:hideMark/>
          </w:tcPr>
          <w:p w14:paraId="26E2439D"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0" w:type="dxa"/>
            <w:tcBorders>
              <w:top w:val="single" w:sz="12" w:space="0" w:color="auto"/>
              <w:left w:val="nil"/>
              <w:bottom w:val="nil"/>
              <w:right w:val="nil"/>
            </w:tcBorders>
            <w:shd w:val="clear" w:color="000000" w:fill="FFFFFF"/>
            <w:noWrap/>
            <w:vAlign w:val="center"/>
            <w:hideMark/>
          </w:tcPr>
          <w:p w14:paraId="5148AF68"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270" w:type="dxa"/>
            <w:tcBorders>
              <w:top w:val="single" w:sz="12" w:space="0" w:color="auto"/>
              <w:left w:val="nil"/>
              <w:bottom w:val="nil"/>
              <w:right w:val="nil"/>
            </w:tcBorders>
            <w:shd w:val="clear" w:color="000000" w:fill="FFFFFF"/>
            <w:noWrap/>
            <w:vAlign w:val="center"/>
            <w:hideMark/>
          </w:tcPr>
          <w:p w14:paraId="6C7E0CA9" w14:textId="77777777" w:rsidR="006D15B6" w:rsidRPr="00BA308B" w:rsidRDefault="006D15B6" w:rsidP="00AB4864">
            <w:pPr>
              <w:jc w:val="center"/>
              <w:rPr>
                <w:rFonts w:ascii="Times New Roman" w:eastAsia="Times New Roman" w:hAnsi="Times New Roman" w:cs="Times New Roman"/>
                <w:i/>
                <w:iCs/>
                <w:color w:val="000000"/>
                <w:sz w:val="20"/>
                <w:szCs w:val="20"/>
              </w:rPr>
            </w:pPr>
            <w:r w:rsidRPr="00BA308B">
              <w:rPr>
                <w:rFonts w:ascii="Times New Roman" w:eastAsia="Times New Roman" w:hAnsi="Times New Roman" w:cs="Times New Roman"/>
                <w:i/>
                <w:iCs/>
                <w:color w:val="000000"/>
                <w:sz w:val="20"/>
                <w:szCs w:val="20"/>
              </w:rPr>
              <w:t> </w:t>
            </w:r>
          </w:p>
        </w:tc>
        <w:tc>
          <w:tcPr>
            <w:tcW w:w="1214" w:type="dxa"/>
            <w:gridSpan w:val="2"/>
            <w:tcBorders>
              <w:top w:val="single" w:sz="12" w:space="0" w:color="auto"/>
              <w:left w:val="nil"/>
              <w:bottom w:val="nil"/>
              <w:right w:val="nil"/>
            </w:tcBorders>
            <w:shd w:val="clear" w:color="000000" w:fill="FFFFFF"/>
            <w:noWrap/>
            <w:vAlign w:val="center"/>
            <w:hideMark/>
          </w:tcPr>
          <w:p w14:paraId="3AB88E1B"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0.80</w:t>
            </w:r>
          </w:p>
        </w:tc>
        <w:tc>
          <w:tcPr>
            <w:tcW w:w="586" w:type="dxa"/>
            <w:tcBorders>
              <w:top w:val="single" w:sz="12" w:space="0" w:color="auto"/>
              <w:left w:val="nil"/>
              <w:bottom w:val="nil"/>
              <w:right w:val="nil"/>
            </w:tcBorders>
            <w:shd w:val="clear" w:color="000000" w:fill="FFFFFF"/>
            <w:noWrap/>
            <w:vAlign w:val="center"/>
            <w:hideMark/>
          </w:tcPr>
          <w:p w14:paraId="55306C10"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0.47</w:t>
            </w:r>
          </w:p>
        </w:tc>
        <w:tc>
          <w:tcPr>
            <w:tcW w:w="720" w:type="dxa"/>
            <w:tcBorders>
              <w:top w:val="single" w:sz="12" w:space="0" w:color="auto"/>
              <w:left w:val="nil"/>
              <w:bottom w:val="nil"/>
              <w:right w:val="nil"/>
            </w:tcBorders>
            <w:shd w:val="clear" w:color="000000" w:fill="FFFFFF"/>
            <w:noWrap/>
            <w:vAlign w:val="center"/>
            <w:hideMark/>
          </w:tcPr>
          <w:p w14:paraId="3DAE7BE0"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0.60</w:t>
            </w:r>
          </w:p>
        </w:tc>
        <w:tc>
          <w:tcPr>
            <w:tcW w:w="726" w:type="dxa"/>
            <w:tcBorders>
              <w:top w:val="single" w:sz="12" w:space="0" w:color="auto"/>
              <w:left w:val="nil"/>
              <w:bottom w:val="nil"/>
              <w:right w:val="nil"/>
            </w:tcBorders>
            <w:shd w:val="clear" w:color="000000" w:fill="FFFFFF"/>
            <w:noWrap/>
            <w:vAlign w:val="center"/>
            <w:hideMark/>
          </w:tcPr>
          <w:p w14:paraId="69D326F3"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1624</w:t>
            </w:r>
          </w:p>
        </w:tc>
      </w:tr>
      <w:tr w:rsidR="006D15B6" w:rsidRPr="00BA308B" w14:paraId="0CC162BA" w14:textId="77777777" w:rsidTr="00AB4864">
        <w:trPr>
          <w:trHeight w:val="380"/>
        </w:trPr>
        <w:tc>
          <w:tcPr>
            <w:tcW w:w="360" w:type="dxa"/>
            <w:vMerge/>
            <w:tcBorders>
              <w:top w:val="nil"/>
              <w:left w:val="nil"/>
              <w:bottom w:val="nil"/>
              <w:right w:val="nil"/>
            </w:tcBorders>
            <w:vAlign w:val="center"/>
            <w:hideMark/>
          </w:tcPr>
          <w:p w14:paraId="23BA0E79" w14:textId="77777777" w:rsidR="006D15B6" w:rsidRPr="00BA308B"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33C9F925"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CN</w:t>
            </w:r>
          </w:p>
        </w:tc>
        <w:tc>
          <w:tcPr>
            <w:tcW w:w="1260" w:type="dxa"/>
            <w:tcBorders>
              <w:top w:val="nil"/>
              <w:left w:val="nil"/>
              <w:bottom w:val="nil"/>
              <w:right w:val="nil"/>
            </w:tcBorders>
            <w:shd w:val="clear" w:color="000000" w:fill="FFFFFF"/>
            <w:noWrap/>
            <w:vAlign w:val="center"/>
            <w:hideMark/>
          </w:tcPr>
          <w:p w14:paraId="6667DB54"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Concrete</w:t>
            </w:r>
          </w:p>
        </w:tc>
        <w:tc>
          <w:tcPr>
            <w:tcW w:w="270" w:type="dxa"/>
            <w:tcBorders>
              <w:top w:val="nil"/>
              <w:left w:val="nil"/>
              <w:bottom w:val="nil"/>
              <w:right w:val="nil"/>
            </w:tcBorders>
            <w:shd w:val="clear" w:color="000000" w:fill="FFFFFF"/>
            <w:vAlign w:val="center"/>
            <w:hideMark/>
          </w:tcPr>
          <w:p w14:paraId="39560C05"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3517E1E0"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810" w:type="dxa"/>
            <w:tcBorders>
              <w:top w:val="nil"/>
              <w:left w:val="nil"/>
              <w:bottom w:val="nil"/>
              <w:right w:val="nil"/>
            </w:tcBorders>
            <w:shd w:val="clear" w:color="000000" w:fill="FFFFFF"/>
            <w:noWrap/>
            <w:vAlign w:val="center"/>
            <w:hideMark/>
          </w:tcPr>
          <w:p w14:paraId="704121D8"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0DBC42A6"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0A55926E"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270" w:type="dxa"/>
            <w:tcBorders>
              <w:top w:val="nil"/>
              <w:left w:val="nil"/>
              <w:bottom w:val="nil"/>
              <w:right w:val="nil"/>
            </w:tcBorders>
            <w:shd w:val="clear" w:color="000000" w:fill="FFFFFF"/>
            <w:noWrap/>
            <w:vAlign w:val="center"/>
            <w:hideMark/>
          </w:tcPr>
          <w:p w14:paraId="0FDF3B50"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01F32C21"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0.30</w:t>
            </w:r>
          </w:p>
        </w:tc>
        <w:tc>
          <w:tcPr>
            <w:tcW w:w="586" w:type="dxa"/>
            <w:tcBorders>
              <w:top w:val="nil"/>
              <w:left w:val="nil"/>
              <w:bottom w:val="nil"/>
              <w:right w:val="nil"/>
            </w:tcBorders>
            <w:shd w:val="clear" w:color="000000" w:fill="FFFFFF"/>
            <w:noWrap/>
            <w:vAlign w:val="center"/>
            <w:hideMark/>
          </w:tcPr>
          <w:p w14:paraId="68F0AD13"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0.19</w:t>
            </w:r>
          </w:p>
        </w:tc>
        <w:tc>
          <w:tcPr>
            <w:tcW w:w="720" w:type="dxa"/>
            <w:tcBorders>
              <w:top w:val="nil"/>
              <w:left w:val="nil"/>
              <w:bottom w:val="nil"/>
              <w:right w:val="nil"/>
            </w:tcBorders>
            <w:shd w:val="clear" w:color="000000" w:fill="FFFFFF"/>
            <w:noWrap/>
            <w:vAlign w:val="center"/>
            <w:hideMark/>
          </w:tcPr>
          <w:p w14:paraId="742CAFDB"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0.23</w:t>
            </w:r>
          </w:p>
        </w:tc>
        <w:tc>
          <w:tcPr>
            <w:tcW w:w="726" w:type="dxa"/>
            <w:tcBorders>
              <w:top w:val="nil"/>
              <w:left w:val="nil"/>
              <w:bottom w:val="nil"/>
              <w:right w:val="nil"/>
            </w:tcBorders>
            <w:shd w:val="clear" w:color="000000" w:fill="FFFFFF"/>
            <w:noWrap/>
            <w:vAlign w:val="center"/>
            <w:hideMark/>
          </w:tcPr>
          <w:p w14:paraId="7163625C"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552</w:t>
            </w:r>
          </w:p>
        </w:tc>
      </w:tr>
      <w:tr w:rsidR="006D15B6" w:rsidRPr="00BA308B" w14:paraId="4FCDD3C5" w14:textId="77777777" w:rsidTr="00AB4864">
        <w:trPr>
          <w:trHeight w:val="380"/>
        </w:trPr>
        <w:tc>
          <w:tcPr>
            <w:tcW w:w="360" w:type="dxa"/>
            <w:vMerge/>
            <w:tcBorders>
              <w:top w:val="nil"/>
              <w:left w:val="nil"/>
              <w:bottom w:val="nil"/>
              <w:right w:val="nil"/>
            </w:tcBorders>
            <w:vAlign w:val="center"/>
            <w:hideMark/>
          </w:tcPr>
          <w:p w14:paraId="71F5446C" w14:textId="77777777" w:rsidR="006D15B6" w:rsidRPr="00BA308B"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694ECEAE"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CS</w:t>
            </w:r>
          </w:p>
        </w:tc>
        <w:tc>
          <w:tcPr>
            <w:tcW w:w="1260" w:type="dxa"/>
            <w:tcBorders>
              <w:top w:val="nil"/>
              <w:left w:val="nil"/>
              <w:bottom w:val="nil"/>
              <w:right w:val="nil"/>
            </w:tcBorders>
            <w:shd w:val="clear" w:color="000000" w:fill="FFFFFF"/>
            <w:noWrap/>
            <w:vAlign w:val="center"/>
            <w:hideMark/>
          </w:tcPr>
          <w:p w14:paraId="0F5BD530"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Composition shingle</w:t>
            </w:r>
          </w:p>
        </w:tc>
        <w:tc>
          <w:tcPr>
            <w:tcW w:w="270" w:type="dxa"/>
            <w:tcBorders>
              <w:top w:val="nil"/>
              <w:left w:val="nil"/>
              <w:bottom w:val="nil"/>
              <w:right w:val="nil"/>
            </w:tcBorders>
            <w:shd w:val="clear" w:color="000000" w:fill="FFFFFF"/>
            <w:vAlign w:val="center"/>
            <w:hideMark/>
          </w:tcPr>
          <w:p w14:paraId="510E3C19"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2A24649F"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0.71</w:t>
            </w:r>
          </w:p>
        </w:tc>
        <w:tc>
          <w:tcPr>
            <w:tcW w:w="810" w:type="dxa"/>
            <w:tcBorders>
              <w:top w:val="nil"/>
              <w:left w:val="nil"/>
              <w:bottom w:val="nil"/>
              <w:right w:val="nil"/>
            </w:tcBorders>
            <w:shd w:val="clear" w:color="000000" w:fill="FFFFFF"/>
            <w:noWrap/>
            <w:vAlign w:val="center"/>
            <w:hideMark/>
          </w:tcPr>
          <w:p w14:paraId="513503EC"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0.53</w:t>
            </w:r>
          </w:p>
        </w:tc>
        <w:tc>
          <w:tcPr>
            <w:tcW w:w="720" w:type="dxa"/>
            <w:tcBorders>
              <w:top w:val="nil"/>
              <w:left w:val="nil"/>
              <w:bottom w:val="nil"/>
              <w:right w:val="nil"/>
            </w:tcBorders>
            <w:shd w:val="clear" w:color="000000" w:fill="FFFFFF"/>
            <w:noWrap/>
            <w:vAlign w:val="center"/>
            <w:hideMark/>
          </w:tcPr>
          <w:p w14:paraId="79E45E9B"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0.61</w:t>
            </w:r>
          </w:p>
        </w:tc>
        <w:tc>
          <w:tcPr>
            <w:tcW w:w="720" w:type="dxa"/>
            <w:tcBorders>
              <w:top w:val="nil"/>
              <w:left w:val="nil"/>
              <w:bottom w:val="nil"/>
              <w:right w:val="nil"/>
            </w:tcBorders>
            <w:shd w:val="clear" w:color="000000" w:fill="FFFFFF"/>
            <w:noWrap/>
            <w:vAlign w:val="center"/>
            <w:hideMark/>
          </w:tcPr>
          <w:p w14:paraId="490E5366"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7427</w:t>
            </w:r>
          </w:p>
        </w:tc>
        <w:tc>
          <w:tcPr>
            <w:tcW w:w="270" w:type="dxa"/>
            <w:tcBorders>
              <w:top w:val="nil"/>
              <w:left w:val="nil"/>
              <w:bottom w:val="nil"/>
              <w:right w:val="nil"/>
            </w:tcBorders>
            <w:shd w:val="clear" w:color="000000" w:fill="FFFFFF"/>
            <w:noWrap/>
            <w:vAlign w:val="center"/>
            <w:hideMark/>
          </w:tcPr>
          <w:p w14:paraId="45A249E5"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7DF9A7DC"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0.83</w:t>
            </w:r>
          </w:p>
        </w:tc>
        <w:tc>
          <w:tcPr>
            <w:tcW w:w="586" w:type="dxa"/>
            <w:tcBorders>
              <w:top w:val="nil"/>
              <w:left w:val="nil"/>
              <w:bottom w:val="nil"/>
              <w:right w:val="nil"/>
            </w:tcBorders>
            <w:shd w:val="clear" w:color="000000" w:fill="FFFFFF"/>
            <w:noWrap/>
            <w:vAlign w:val="center"/>
            <w:hideMark/>
          </w:tcPr>
          <w:p w14:paraId="6DA9A2AC"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0.95</w:t>
            </w:r>
          </w:p>
        </w:tc>
        <w:tc>
          <w:tcPr>
            <w:tcW w:w="720" w:type="dxa"/>
            <w:tcBorders>
              <w:top w:val="nil"/>
              <w:left w:val="nil"/>
              <w:bottom w:val="nil"/>
              <w:right w:val="nil"/>
            </w:tcBorders>
            <w:shd w:val="clear" w:color="000000" w:fill="FFFFFF"/>
            <w:noWrap/>
            <w:vAlign w:val="center"/>
            <w:hideMark/>
          </w:tcPr>
          <w:p w14:paraId="1FD29526"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0.89</w:t>
            </w:r>
          </w:p>
        </w:tc>
        <w:tc>
          <w:tcPr>
            <w:tcW w:w="726" w:type="dxa"/>
            <w:tcBorders>
              <w:top w:val="nil"/>
              <w:left w:val="nil"/>
              <w:bottom w:val="nil"/>
              <w:right w:val="nil"/>
            </w:tcBorders>
            <w:shd w:val="clear" w:color="000000" w:fill="FFFFFF"/>
            <w:noWrap/>
            <w:vAlign w:val="center"/>
            <w:hideMark/>
          </w:tcPr>
          <w:p w14:paraId="6CB0A599"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17313</w:t>
            </w:r>
          </w:p>
        </w:tc>
      </w:tr>
      <w:tr w:rsidR="006D15B6" w:rsidRPr="00BA308B" w14:paraId="54A2002B" w14:textId="77777777" w:rsidTr="00AB4864">
        <w:trPr>
          <w:trHeight w:val="380"/>
        </w:trPr>
        <w:tc>
          <w:tcPr>
            <w:tcW w:w="360" w:type="dxa"/>
            <w:vMerge/>
            <w:tcBorders>
              <w:top w:val="nil"/>
              <w:left w:val="nil"/>
              <w:bottom w:val="nil"/>
              <w:right w:val="nil"/>
            </w:tcBorders>
            <w:vAlign w:val="center"/>
            <w:hideMark/>
          </w:tcPr>
          <w:p w14:paraId="264209B4" w14:textId="77777777" w:rsidR="006D15B6" w:rsidRPr="00BA308B"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4E7B0FC3"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ME</w:t>
            </w:r>
          </w:p>
        </w:tc>
        <w:tc>
          <w:tcPr>
            <w:tcW w:w="1260" w:type="dxa"/>
            <w:tcBorders>
              <w:top w:val="nil"/>
              <w:left w:val="nil"/>
              <w:bottom w:val="nil"/>
              <w:right w:val="nil"/>
            </w:tcBorders>
            <w:shd w:val="clear" w:color="000000" w:fill="FFFFFF"/>
            <w:noWrap/>
            <w:vAlign w:val="center"/>
            <w:hideMark/>
          </w:tcPr>
          <w:p w14:paraId="62188FB8"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Metal</w:t>
            </w:r>
          </w:p>
        </w:tc>
        <w:tc>
          <w:tcPr>
            <w:tcW w:w="270" w:type="dxa"/>
            <w:tcBorders>
              <w:top w:val="nil"/>
              <w:left w:val="nil"/>
              <w:bottom w:val="nil"/>
              <w:right w:val="nil"/>
            </w:tcBorders>
            <w:shd w:val="clear" w:color="000000" w:fill="FFFFFF"/>
            <w:vAlign w:val="center"/>
            <w:hideMark/>
          </w:tcPr>
          <w:p w14:paraId="634E648D"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517465D7"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0.80</w:t>
            </w:r>
          </w:p>
        </w:tc>
        <w:tc>
          <w:tcPr>
            <w:tcW w:w="810" w:type="dxa"/>
            <w:tcBorders>
              <w:top w:val="nil"/>
              <w:left w:val="nil"/>
              <w:bottom w:val="nil"/>
              <w:right w:val="nil"/>
            </w:tcBorders>
            <w:shd w:val="clear" w:color="000000" w:fill="FFFFFF"/>
            <w:noWrap/>
            <w:vAlign w:val="center"/>
            <w:hideMark/>
          </w:tcPr>
          <w:p w14:paraId="7973C32B"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0.70</w:t>
            </w:r>
          </w:p>
        </w:tc>
        <w:tc>
          <w:tcPr>
            <w:tcW w:w="720" w:type="dxa"/>
            <w:tcBorders>
              <w:top w:val="nil"/>
              <w:left w:val="nil"/>
              <w:bottom w:val="nil"/>
              <w:right w:val="nil"/>
            </w:tcBorders>
            <w:shd w:val="clear" w:color="000000" w:fill="FFFFFF"/>
            <w:noWrap/>
            <w:vAlign w:val="center"/>
            <w:hideMark/>
          </w:tcPr>
          <w:p w14:paraId="69132F32"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0.75</w:t>
            </w:r>
          </w:p>
        </w:tc>
        <w:tc>
          <w:tcPr>
            <w:tcW w:w="720" w:type="dxa"/>
            <w:tcBorders>
              <w:top w:val="nil"/>
              <w:left w:val="nil"/>
              <w:bottom w:val="nil"/>
              <w:right w:val="nil"/>
            </w:tcBorders>
            <w:shd w:val="clear" w:color="000000" w:fill="FFFFFF"/>
            <w:noWrap/>
            <w:vAlign w:val="center"/>
            <w:hideMark/>
          </w:tcPr>
          <w:p w14:paraId="200684A1"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7373</w:t>
            </w:r>
          </w:p>
        </w:tc>
        <w:tc>
          <w:tcPr>
            <w:tcW w:w="270" w:type="dxa"/>
            <w:tcBorders>
              <w:top w:val="nil"/>
              <w:left w:val="nil"/>
              <w:bottom w:val="nil"/>
              <w:right w:val="nil"/>
            </w:tcBorders>
            <w:shd w:val="clear" w:color="000000" w:fill="FFFFFF"/>
            <w:noWrap/>
            <w:vAlign w:val="center"/>
            <w:hideMark/>
          </w:tcPr>
          <w:p w14:paraId="351AEACF"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64AEC444"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586" w:type="dxa"/>
            <w:tcBorders>
              <w:top w:val="nil"/>
              <w:left w:val="nil"/>
              <w:bottom w:val="nil"/>
              <w:right w:val="nil"/>
            </w:tcBorders>
            <w:shd w:val="clear" w:color="000000" w:fill="FFFFFF"/>
            <w:noWrap/>
            <w:vAlign w:val="center"/>
            <w:hideMark/>
          </w:tcPr>
          <w:p w14:paraId="1FAC3FF8"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2E1EC9B6"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6" w:type="dxa"/>
            <w:tcBorders>
              <w:top w:val="nil"/>
              <w:left w:val="nil"/>
              <w:bottom w:val="nil"/>
              <w:right w:val="nil"/>
            </w:tcBorders>
            <w:shd w:val="clear" w:color="000000" w:fill="FFFFFF"/>
            <w:noWrap/>
            <w:vAlign w:val="center"/>
            <w:hideMark/>
          </w:tcPr>
          <w:p w14:paraId="6E2D22EE"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r>
      <w:tr w:rsidR="006D15B6" w:rsidRPr="00BA308B" w14:paraId="03F24558" w14:textId="77777777" w:rsidTr="00AB4864">
        <w:trPr>
          <w:trHeight w:val="380"/>
        </w:trPr>
        <w:tc>
          <w:tcPr>
            <w:tcW w:w="360" w:type="dxa"/>
            <w:vMerge/>
            <w:tcBorders>
              <w:top w:val="nil"/>
              <w:left w:val="nil"/>
              <w:bottom w:val="nil"/>
              <w:right w:val="nil"/>
            </w:tcBorders>
            <w:vAlign w:val="center"/>
            <w:hideMark/>
          </w:tcPr>
          <w:p w14:paraId="65ED4743" w14:textId="77777777" w:rsidR="006D15B6" w:rsidRPr="00BA308B"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5AD3C6C8"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SH</w:t>
            </w:r>
          </w:p>
        </w:tc>
        <w:tc>
          <w:tcPr>
            <w:tcW w:w="1260" w:type="dxa"/>
            <w:tcBorders>
              <w:top w:val="nil"/>
              <w:left w:val="nil"/>
              <w:bottom w:val="nil"/>
              <w:right w:val="nil"/>
            </w:tcBorders>
            <w:shd w:val="clear" w:color="000000" w:fill="FFFFFF"/>
            <w:noWrap/>
            <w:vAlign w:val="center"/>
            <w:hideMark/>
          </w:tcPr>
          <w:p w14:paraId="097DC0A6"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Shingle</w:t>
            </w:r>
          </w:p>
        </w:tc>
        <w:tc>
          <w:tcPr>
            <w:tcW w:w="270" w:type="dxa"/>
            <w:tcBorders>
              <w:top w:val="nil"/>
              <w:left w:val="nil"/>
              <w:bottom w:val="nil"/>
              <w:right w:val="nil"/>
            </w:tcBorders>
            <w:shd w:val="clear" w:color="000000" w:fill="FFFFFF"/>
            <w:vAlign w:val="center"/>
            <w:hideMark/>
          </w:tcPr>
          <w:p w14:paraId="3854598D"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16FC475F"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0.04</w:t>
            </w:r>
          </w:p>
        </w:tc>
        <w:tc>
          <w:tcPr>
            <w:tcW w:w="810" w:type="dxa"/>
            <w:tcBorders>
              <w:top w:val="nil"/>
              <w:left w:val="nil"/>
              <w:bottom w:val="nil"/>
              <w:right w:val="nil"/>
            </w:tcBorders>
            <w:shd w:val="clear" w:color="000000" w:fill="FFFFFF"/>
            <w:noWrap/>
            <w:vAlign w:val="center"/>
            <w:hideMark/>
          </w:tcPr>
          <w:p w14:paraId="674AD67C"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0.03</w:t>
            </w:r>
          </w:p>
        </w:tc>
        <w:tc>
          <w:tcPr>
            <w:tcW w:w="720" w:type="dxa"/>
            <w:tcBorders>
              <w:top w:val="nil"/>
              <w:left w:val="nil"/>
              <w:bottom w:val="nil"/>
              <w:right w:val="nil"/>
            </w:tcBorders>
            <w:shd w:val="clear" w:color="000000" w:fill="FFFFFF"/>
            <w:noWrap/>
            <w:vAlign w:val="center"/>
            <w:hideMark/>
          </w:tcPr>
          <w:p w14:paraId="3D133E1F"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0.03</w:t>
            </w:r>
          </w:p>
        </w:tc>
        <w:tc>
          <w:tcPr>
            <w:tcW w:w="720" w:type="dxa"/>
            <w:tcBorders>
              <w:top w:val="nil"/>
              <w:left w:val="nil"/>
              <w:bottom w:val="nil"/>
              <w:right w:val="nil"/>
            </w:tcBorders>
            <w:shd w:val="clear" w:color="000000" w:fill="FFFFFF"/>
            <w:noWrap/>
            <w:vAlign w:val="center"/>
            <w:hideMark/>
          </w:tcPr>
          <w:p w14:paraId="2642F465"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157</w:t>
            </w:r>
          </w:p>
        </w:tc>
        <w:tc>
          <w:tcPr>
            <w:tcW w:w="270" w:type="dxa"/>
            <w:tcBorders>
              <w:top w:val="nil"/>
              <w:left w:val="nil"/>
              <w:bottom w:val="nil"/>
              <w:right w:val="nil"/>
            </w:tcBorders>
            <w:shd w:val="clear" w:color="000000" w:fill="FFFFFF"/>
            <w:noWrap/>
            <w:vAlign w:val="center"/>
            <w:hideMark/>
          </w:tcPr>
          <w:p w14:paraId="71A684F4"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1C4782AC"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586" w:type="dxa"/>
            <w:tcBorders>
              <w:top w:val="nil"/>
              <w:left w:val="nil"/>
              <w:bottom w:val="nil"/>
              <w:right w:val="nil"/>
            </w:tcBorders>
            <w:shd w:val="clear" w:color="000000" w:fill="FFFFFF"/>
            <w:noWrap/>
            <w:vAlign w:val="center"/>
            <w:hideMark/>
          </w:tcPr>
          <w:p w14:paraId="7E6CC7E3"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2E3D53A4"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6" w:type="dxa"/>
            <w:tcBorders>
              <w:top w:val="nil"/>
              <w:left w:val="nil"/>
              <w:bottom w:val="nil"/>
              <w:right w:val="nil"/>
            </w:tcBorders>
            <w:shd w:val="clear" w:color="000000" w:fill="FFFFFF"/>
            <w:noWrap/>
            <w:vAlign w:val="center"/>
            <w:hideMark/>
          </w:tcPr>
          <w:p w14:paraId="01BE7DF1"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r>
      <w:tr w:rsidR="006D15B6" w:rsidRPr="00BA308B" w14:paraId="114DC754" w14:textId="77777777" w:rsidTr="00AB4864">
        <w:trPr>
          <w:trHeight w:val="380"/>
        </w:trPr>
        <w:tc>
          <w:tcPr>
            <w:tcW w:w="360" w:type="dxa"/>
            <w:vMerge/>
            <w:tcBorders>
              <w:top w:val="nil"/>
              <w:left w:val="nil"/>
              <w:bottom w:val="nil"/>
              <w:right w:val="nil"/>
            </w:tcBorders>
            <w:vAlign w:val="center"/>
            <w:hideMark/>
          </w:tcPr>
          <w:p w14:paraId="005AFCB1" w14:textId="77777777" w:rsidR="006D15B6" w:rsidRPr="00BA308B"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3D9CD3DC"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SL</w:t>
            </w:r>
          </w:p>
        </w:tc>
        <w:tc>
          <w:tcPr>
            <w:tcW w:w="1260" w:type="dxa"/>
            <w:tcBorders>
              <w:top w:val="nil"/>
              <w:left w:val="nil"/>
              <w:bottom w:val="nil"/>
              <w:right w:val="nil"/>
            </w:tcBorders>
            <w:shd w:val="clear" w:color="000000" w:fill="FFFFFF"/>
            <w:noWrap/>
            <w:vAlign w:val="center"/>
            <w:hideMark/>
          </w:tcPr>
          <w:p w14:paraId="44786EA9"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Slate</w:t>
            </w:r>
          </w:p>
        </w:tc>
        <w:tc>
          <w:tcPr>
            <w:tcW w:w="270" w:type="dxa"/>
            <w:tcBorders>
              <w:top w:val="nil"/>
              <w:left w:val="nil"/>
              <w:bottom w:val="nil"/>
              <w:right w:val="nil"/>
            </w:tcBorders>
            <w:shd w:val="clear" w:color="000000" w:fill="FFFFFF"/>
            <w:vAlign w:val="center"/>
            <w:hideMark/>
          </w:tcPr>
          <w:p w14:paraId="5B3A2C4C"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61C256D2"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0.37</w:t>
            </w:r>
          </w:p>
        </w:tc>
        <w:tc>
          <w:tcPr>
            <w:tcW w:w="810" w:type="dxa"/>
            <w:tcBorders>
              <w:top w:val="nil"/>
              <w:left w:val="nil"/>
              <w:bottom w:val="nil"/>
              <w:right w:val="nil"/>
            </w:tcBorders>
            <w:shd w:val="clear" w:color="000000" w:fill="FFFFFF"/>
            <w:noWrap/>
            <w:vAlign w:val="center"/>
            <w:hideMark/>
          </w:tcPr>
          <w:p w14:paraId="77898FC0"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0.56</w:t>
            </w:r>
          </w:p>
        </w:tc>
        <w:tc>
          <w:tcPr>
            <w:tcW w:w="720" w:type="dxa"/>
            <w:tcBorders>
              <w:top w:val="nil"/>
              <w:left w:val="nil"/>
              <w:bottom w:val="nil"/>
              <w:right w:val="nil"/>
            </w:tcBorders>
            <w:shd w:val="clear" w:color="000000" w:fill="FFFFFF"/>
            <w:noWrap/>
            <w:vAlign w:val="center"/>
            <w:hideMark/>
          </w:tcPr>
          <w:p w14:paraId="735CB44E"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0.45</w:t>
            </w:r>
          </w:p>
        </w:tc>
        <w:tc>
          <w:tcPr>
            <w:tcW w:w="720" w:type="dxa"/>
            <w:tcBorders>
              <w:top w:val="nil"/>
              <w:left w:val="nil"/>
              <w:bottom w:val="nil"/>
              <w:right w:val="nil"/>
            </w:tcBorders>
            <w:shd w:val="clear" w:color="000000" w:fill="FFFFFF"/>
            <w:noWrap/>
            <w:vAlign w:val="center"/>
            <w:hideMark/>
          </w:tcPr>
          <w:p w14:paraId="467E0268"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3054</w:t>
            </w:r>
          </w:p>
        </w:tc>
        <w:tc>
          <w:tcPr>
            <w:tcW w:w="270" w:type="dxa"/>
            <w:tcBorders>
              <w:top w:val="nil"/>
              <w:left w:val="nil"/>
              <w:bottom w:val="nil"/>
              <w:right w:val="nil"/>
            </w:tcBorders>
            <w:shd w:val="clear" w:color="000000" w:fill="FFFFFF"/>
            <w:noWrap/>
            <w:vAlign w:val="center"/>
            <w:hideMark/>
          </w:tcPr>
          <w:p w14:paraId="6B2F232D"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0A65558F"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0.00</w:t>
            </w:r>
          </w:p>
        </w:tc>
        <w:tc>
          <w:tcPr>
            <w:tcW w:w="586" w:type="dxa"/>
            <w:tcBorders>
              <w:top w:val="nil"/>
              <w:left w:val="nil"/>
              <w:bottom w:val="nil"/>
              <w:right w:val="nil"/>
            </w:tcBorders>
            <w:shd w:val="clear" w:color="000000" w:fill="FFFFFF"/>
            <w:noWrap/>
            <w:vAlign w:val="center"/>
            <w:hideMark/>
          </w:tcPr>
          <w:p w14:paraId="6C900B1D"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0.00</w:t>
            </w:r>
          </w:p>
        </w:tc>
        <w:tc>
          <w:tcPr>
            <w:tcW w:w="720" w:type="dxa"/>
            <w:tcBorders>
              <w:top w:val="nil"/>
              <w:left w:val="nil"/>
              <w:bottom w:val="nil"/>
              <w:right w:val="nil"/>
            </w:tcBorders>
            <w:shd w:val="clear" w:color="000000" w:fill="FFFFFF"/>
            <w:noWrap/>
            <w:vAlign w:val="center"/>
            <w:hideMark/>
          </w:tcPr>
          <w:p w14:paraId="6D075244"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0.00</w:t>
            </w:r>
          </w:p>
        </w:tc>
        <w:tc>
          <w:tcPr>
            <w:tcW w:w="726" w:type="dxa"/>
            <w:tcBorders>
              <w:top w:val="nil"/>
              <w:left w:val="nil"/>
              <w:bottom w:val="nil"/>
              <w:right w:val="nil"/>
            </w:tcBorders>
            <w:shd w:val="clear" w:color="000000" w:fill="FFFFFF"/>
            <w:noWrap/>
            <w:vAlign w:val="center"/>
            <w:hideMark/>
          </w:tcPr>
          <w:p w14:paraId="4CEBE8C6"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46</w:t>
            </w:r>
          </w:p>
        </w:tc>
      </w:tr>
      <w:tr w:rsidR="006D15B6" w:rsidRPr="00BA308B" w14:paraId="6D4092B3" w14:textId="77777777" w:rsidTr="00AB4864">
        <w:trPr>
          <w:trHeight w:val="380"/>
        </w:trPr>
        <w:tc>
          <w:tcPr>
            <w:tcW w:w="360" w:type="dxa"/>
            <w:vMerge/>
            <w:tcBorders>
              <w:top w:val="nil"/>
              <w:left w:val="nil"/>
              <w:bottom w:val="nil"/>
              <w:right w:val="nil"/>
            </w:tcBorders>
            <w:vAlign w:val="center"/>
            <w:hideMark/>
          </w:tcPr>
          <w:p w14:paraId="6FE49B5C" w14:textId="77777777" w:rsidR="006D15B6" w:rsidRPr="00BA308B"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3028FAF4"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TG</w:t>
            </w:r>
          </w:p>
        </w:tc>
        <w:tc>
          <w:tcPr>
            <w:tcW w:w="1260" w:type="dxa"/>
            <w:tcBorders>
              <w:top w:val="nil"/>
              <w:left w:val="nil"/>
              <w:bottom w:val="nil"/>
              <w:right w:val="nil"/>
            </w:tcBorders>
            <w:shd w:val="clear" w:color="000000" w:fill="FFFFFF"/>
            <w:noWrap/>
            <w:vAlign w:val="center"/>
            <w:hideMark/>
          </w:tcPr>
          <w:p w14:paraId="2F303716"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Tar and gravel</w:t>
            </w:r>
          </w:p>
        </w:tc>
        <w:tc>
          <w:tcPr>
            <w:tcW w:w="270" w:type="dxa"/>
            <w:tcBorders>
              <w:top w:val="nil"/>
              <w:left w:val="nil"/>
              <w:bottom w:val="nil"/>
              <w:right w:val="nil"/>
            </w:tcBorders>
            <w:shd w:val="clear" w:color="000000" w:fill="FFFFFF"/>
            <w:vAlign w:val="center"/>
            <w:hideMark/>
          </w:tcPr>
          <w:p w14:paraId="67BE15AA"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02521053"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810" w:type="dxa"/>
            <w:tcBorders>
              <w:top w:val="nil"/>
              <w:left w:val="nil"/>
              <w:bottom w:val="nil"/>
              <w:right w:val="nil"/>
            </w:tcBorders>
            <w:shd w:val="clear" w:color="000000" w:fill="FFFFFF"/>
            <w:noWrap/>
            <w:vAlign w:val="center"/>
            <w:hideMark/>
          </w:tcPr>
          <w:p w14:paraId="2148F368"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06AE998E"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73458C9D"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270" w:type="dxa"/>
            <w:tcBorders>
              <w:top w:val="nil"/>
              <w:left w:val="nil"/>
              <w:bottom w:val="nil"/>
              <w:right w:val="nil"/>
            </w:tcBorders>
            <w:shd w:val="clear" w:color="000000" w:fill="FFFFFF"/>
            <w:noWrap/>
            <w:vAlign w:val="center"/>
            <w:hideMark/>
          </w:tcPr>
          <w:p w14:paraId="4E304D6F"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2E177278"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0.04</w:t>
            </w:r>
          </w:p>
        </w:tc>
        <w:tc>
          <w:tcPr>
            <w:tcW w:w="586" w:type="dxa"/>
            <w:tcBorders>
              <w:top w:val="nil"/>
              <w:left w:val="nil"/>
              <w:bottom w:val="nil"/>
              <w:right w:val="nil"/>
            </w:tcBorders>
            <w:shd w:val="clear" w:color="000000" w:fill="FFFFFF"/>
            <w:noWrap/>
            <w:vAlign w:val="center"/>
            <w:hideMark/>
          </w:tcPr>
          <w:p w14:paraId="548F2296"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0.35</w:t>
            </w:r>
          </w:p>
        </w:tc>
        <w:tc>
          <w:tcPr>
            <w:tcW w:w="720" w:type="dxa"/>
            <w:tcBorders>
              <w:top w:val="nil"/>
              <w:left w:val="nil"/>
              <w:bottom w:val="nil"/>
              <w:right w:val="nil"/>
            </w:tcBorders>
            <w:shd w:val="clear" w:color="000000" w:fill="FFFFFF"/>
            <w:noWrap/>
            <w:vAlign w:val="center"/>
            <w:hideMark/>
          </w:tcPr>
          <w:p w14:paraId="122EA8CA"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0.08</w:t>
            </w:r>
          </w:p>
        </w:tc>
        <w:tc>
          <w:tcPr>
            <w:tcW w:w="726" w:type="dxa"/>
            <w:tcBorders>
              <w:top w:val="nil"/>
              <w:left w:val="nil"/>
              <w:bottom w:val="nil"/>
              <w:right w:val="nil"/>
            </w:tcBorders>
            <w:shd w:val="clear" w:color="000000" w:fill="FFFFFF"/>
            <w:noWrap/>
            <w:vAlign w:val="center"/>
            <w:hideMark/>
          </w:tcPr>
          <w:p w14:paraId="230E0E1F"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46</w:t>
            </w:r>
          </w:p>
        </w:tc>
      </w:tr>
      <w:tr w:rsidR="006D15B6" w:rsidRPr="00BA308B" w14:paraId="4F33F585" w14:textId="77777777" w:rsidTr="00AB4864">
        <w:trPr>
          <w:trHeight w:val="380"/>
        </w:trPr>
        <w:tc>
          <w:tcPr>
            <w:tcW w:w="360" w:type="dxa"/>
            <w:vMerge/>
            <w:tcBorders>
              <w:top w:val="nil"/>
              <w:left w:val="nil"/>
              <w:bottom w:val="nil"/>
              <w:right w:val="nil"/>
            </w:tcBorders>
            <w:vAlign w:val="center"/>
            <w:hideMark/>
          </w:tcPr>
          <w:p w14:paraId="6148DC41" w14:textId="77777777" w:rsidR="006D15B6" w:rsidRPr="00BA308B"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433693C9"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TL</w:t>
            </w:r>
          </w:p>
        </w:tc>
        <w:tc>
          <w:tcPr>
            <w:tcW w:w="1260" w:type="dxa"/>
            <w:tcBorders>
              <w:top w:val="nil"/>
              <w:left w:val="nil"/>
              <w:bottom w:val="nil"/>
              <w:right w:val="nil"/>
            </w:tcBorders>
            <w:shd w:val="clear" w:color="000000" w:fill="FFFFFF"/>
            <w:noWrap/>
            <w:vAlign w:val="center"/>
            <w:hideMark/>
          </w:tcPr>
          <w:p w14:paraId="1FD06E9F"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Tile</w:t>
            </w:r>
          </w:p>
        </w:tc>
        <w:tc>
          <w:tcPr>
            <w:tcW w:w="270" w:type="dxa"/>
            <w:tcBorders>
              <w:top w:val="nil"/>
              <w:left w:val="nil"/>
              <w:bottom w:val="nil"/>
              <w:right w:val="nil"/>
            </w:tcBorders>
            <w:shd w:val="clear" w:color="000000" w:fill="FFFFFF"/>
            <w:vAlign w:val="center"/>
            <w:hideMark/>
          </w:tcPr>
          <w:p w14:paraId="1A30931F"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5488B911"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0.17</w:t>
            </w:r>
          </w:p>
        </w:tc>
        <w:tc>
          <w:tcPr>
            <w:tcW w:w="810" w:type="dxa"/>
            <w:tcBorders>
              <w:top w:val="nil"/>
              <w:left w:val="nil"/>
              <w:bottom w:val="nil"/>
              <w:right w:val="nil"/>
            </w:tcBorders>
            <w:shd w:val="clear" w:color="000000" w:fill="FFFFFF"/>
            <w:noWrap/>
            <w:vAlign w:val="center"/>
            <w:hideMark/>
          </w:tcPr>
          <w:p w14:paraId="1C30B2D8"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0.26</w:t>
            </w:r>
          </w:p>
        </w:tc>
        <w:tc>
          <w:tcPr>
            <w:tcW w:w="720" w:type="dxa"/>
            <w:tcBorders>
              <w:top w:val="nil"/>
              <w:left w:val="nil"/>
              <w:bottom w:val="nil"/>
              <w:right w:val="nil"/>
            </w:tcBorders>
            <w:shd w:val="clear" w:color="000000" w:fill="FFFFFF"/>
            <w:noWrap/>
            <w:vAlign w:val="center"/>
            <w:hideMark/>
          </w:tcPr>
          <w:p w14:paraId="1349D101"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0.21</w:t>
            </w:r>
          </w:p>
        </w:tc>
        <w:tc>
          <w:tcPr>
            <w:tcW w:w="720" w:type="dxa"/>
            <w:tcBorders>
              <w:top w:val="nil"/>
              <w:left w:val="nil"/>
              <w:bottom w:val="nil"/>
              <w:right w:val="nil"/>
            </w:tcBorders>
            <w:shd w:val="clear" w:color="000000" w:fill="FFFFFF"/>
            <w:noWrap/>
            <w:vAlign w:val="center"/>
            <w:hideMark/>
          </w:tcPr>
          <w:p w14:paraId="11E3C040"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185</w:t>
            </w:r>
          </w:p>
        </w:tc>
        <w:tc>
          <w:tcPr>
            <w:tcW w:w="270" w:type="dxa"/>
            <w:tcBorders>
              <w:top w:val="nil"/>
              <w:left w:val="nil"/>
              <w:bottom w:val="nil"/>
              <w:right w:val="nil"/>
            </w:tcBorders>
            <w:shd w:val="clear" w:color="000000" w:fill="FFFFFF"/>
            <w:noWrap/>
            <w:vAlign w:val="center"/>
            <w:hideMark/>
          </w:tcPr>
          <w:p w14:paraId="69530328"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30AD004E"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0.36</w:t>
            </w:r>
          </w:p>
        </w:tc>
        <w:tc>
          <w:tcPr>
            <w:tcW w:w="586" w:type="dxa"/>
            <w:tcBorders>
              <w:top w:val="nil"/>
              <w:left w:val="nil"/>
              <w:bottom w:val="nil"/>
              <w:right w:val="nil"/>
            </w:tcBorders>
            <w:shd w:val="clear" w:color="000000" w:fill="FFFFFF"/>
            <w:noWrap/>
            <w:vAlign w:val="center"/>
            <w:hideMark/>
          </w:tcPr>
          <w:p w14:paraId="77F183F4"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0.12</w:t>
            </w:r>
          </w:p>
        </w:tc>
        <w:tc>
          <w:tcPr>
            <w:tcW w:w="720" w:type="dxa"/>
            <w:tcBorders>
              <w:top w:val="nil"/>
              <w:left w:val="nil"/>
              <w:bottom w:val="nil"/>
              <w:right w:val="nil"/>
            </w:tcBorders>
            <w:shd w:val="clear" w:color="000000" w:fill="FFFFFF"/>
            <w:noWrap/>
            <w:vAlign w:val="center"/>
            <w:hideMark/>
          </w:tcPr>
          <w:p w14:paraId="07601CC2"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0.18</w:t>
            </w:r>
          </w:p>
        </w:tc>
        <w:tc>
          <w:tcPr>
            <w:tcW w:w="726" w:type="dxa"/>
            <w:tcBorders>
              <w:top w:val="nil"/>
              <w:left w:val="nil"/>
              <w:bottom w:val="nil"/>
              <w:right w:val="nil"/>
            </w:tcBorders>
            <w:shd w:val="clear" w:color="000000" w:fill="FFFFFF"/>
            <w:noWrap/>
            <w:vAlign w:val="center"/>
            <w:hideMark/>
          </w:tcPr>
          <w:p w14:paraId="0D3BEE5C"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569</w:t>
            </w:r>
          </w:p>
        </w:tc>
      </w:tr>
      <w:tr w:rsidR="006D15B6" w:rsidRPr="00BA308B" w14:paraId="72FE7DFB" w14:textId="77777777" w:rsidTr="00AB4864">
        <w:trPr>
          <w:trHeight w:val="380"/>
        </w:trPr>
        <w:tc>
          <w:tcPr>
            <w:tcW w:w="360" w:type="dxa"/>
            <w:vMerge/>
            <w:tcBorders>
              <w:top w:val="nil"/>
              <w:left w:val="nil"/>
              <w:bottom w:val="nil"/>
              <w:right w:val="nil"/>
            </w:tcBorders>
            <w:vAlign w:val="center"/>
            <w:hideMark/>
          </w:tcPr>
          <w:p w14:paraId="175ECEB4" w14:textId="77777777" w:rsidR="006D15B6" w:rsidRPr="00BA308B"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nil"/>
              <w:right w:val="nil"/>
            </w:tcBorders>
            <w:shd w:val="clear" w:color="000000" w:fill="FFFFFF"/>
            <w:noWrap/>
            <w:vAlign w:val="center"/>
            <w:hideMark/>
          </w:tcPr>
          <w:p w14:paraId="2B2C8BA2"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UR</w:t>
            </w:r>
          </w:p>
        </w:tc>
        <w:tc>
          <w:tcPr>
            <w:tcW w:w="1260" w:type="dxa"/>
            <w:tcBorders>
              <w:top w:val="nil"/>
              <w:left w:val="nil"/>
              <w:bottom w:val="nil"/>
              <w:right w:val="nil"/>
            </w:tcBorders>
            <w:shd w:val="clear" w:color="000000" w:fill="FFFFFF"/>
            <w:noWrap/>
            <w:vAlign w:val="center"/>
            <w:hideMark/>
          </w:tcPr>
          <w:p w14:paraId="66F5A130"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Urethane</w:t>
            </w:r>
          </w:p>
        </w:tc>
        <w:tc>
          <w:tcPr>
            <w:tcW w:w="270" w:type="dxa"/>
            <w:tcBorders>
              <w:top w:val="nil"/>
              <w:left w:val="nil"/>
              <w:bottom w:val="nil"/>
              <w:right w:val="nil"/>
            </w:tcBorders>
            <w:shd w:val="clear" w:color="000000" w:fill="FFFFFF"/>
            <w:vAlign w:val="center"/>
            <w:hideMark/>
          </w:tcPr>
          <w:p w14:paraId="78359862"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990" w:type="dxa"/>
            <w:tcBorders>
              <w:top w:val="nil"/>
              <w:left w:val="nil"/>
              <w:bottom w:val="nil"/>
              <w:right w:val="nil"/>
            </w:tcBorders>
            <w:shd w:val="clear" w:color="000000" w:fill="FFFFFF"/>
            <w:noWrap/>
            <w:vAlign w:val="center"/>
            <w:hideMark/>
          </w:tcPr>
          <w:p w14:paraId="3B23E1A9"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0.06</w:t>
            </w:r>
          </w:p>
        </w:tc>
        <w:tc>
          <w:tcPr>
            <w:tcW w:w="810" w:type="dxa"/>
            <w:tcBorders>
              <w:top w:val="nil"/>
              <w:left w:val="nil"/>
              <w:bottom w:val="nil"/>
              <w:right w:val="nil"/>
            </w:tcBorders>
            <w:shd w:val="clear" w:color="000000" w:fill="FFFFFF"/>
            <w:noWrap/>
            <w:vAlign w:val="center"/>
            <w:hideMark/>
          </w:tcPr>
          <w:p w14:paraId="6A94E62F"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0.28</w:t>
            </w:r>
          </w:p>
        </w:tc>
        <w:tc>
          <w:tcPr>
            <w:tcW w:w="720" w:type="dxa"/>
            <w:tcBorders>
              <w:top w:val="nil"/>
              <w:left w:val="nil"/>
              <w:bottom w:val="nil"/>
              <w:right w:val="nil"/>
            </w:tcBorders>
            <w:shd w:val="clear" w:color="000000" w:fill="FFFFFF"/>
            <w:noWrap/>
            <w:vAlign w:val="center"/>
            <w:hideMark/>
          </w:tcPr>
          <w:p w14:paraId="6D4F9873"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0.10</w:t>
            </w:r>
          </w:p>
        </w:tc>
        <w:tc>
          <w:tcPr>
            <w:tcW w:w="720" w:type="dxa"/>
            <w:tcBorders>
              <w:top w:val="nil"/>
              <w:left w:val="nil"/>
              <w:bottom w:val="nil"/>
              <w:right w:val="nil"/>
            </w:tcBorders>
            <w:shd w:val="clear" w:color="000000" w:fill="FFFFFF"/>
            <w:noWrap/>
            <w:vAlign w:val="center"/>
            <w:hideMark/>
          </w:tcPr>
          <w:p w14:paraId="21986BE4"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256</w:t>
            </w:r>
          </w:p>
        </w:tc>
        <w:tc>
          <w:tcPr>
            <w:tcW w:w="270" w:type="dxa"/>
            <w:tcBorders>
              <w:top w:val="nil"/>
              <w:left w:val="nil"/>
              <w:bottom w:val="nil"/>
              <w:right w:val="nil"/>
            </w:tcBorders>
            <w:shd w:val="clear" w:color="000000" w:fill="FFFFFF"/>
            <w:noWrap/>
            <w:vAlign w:val="center"/>
            <w:hideMark/>
          </w:tcPr>
          <w:p w14:paraId="6F6FC3E5"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1214" w:type="dxa"/>
            <w:gridSpan w:val="2"/>
            <w:tcBorders>
              <w:top w:val="nil"/>
              <w:left w:val="nil"/>
              <w:bottom w:val="nil"/>
              <w:right w:val="nil"/>
            </w:tcBorders>
            <w:shd w:val="clear" w:color="000000" w:fill="FFFFFF"/>
            <w:noWrap/>
            <w:vAlign w:val="center"/>
            <w:hideMark/>
          </w:tcPr>
          <w:p w14:paraId="2DBB1FA1"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586" w:type="dxa"/>
            <w:tcBorders>
              <w:top w:val="nil"/>
              <w:left w:val="nil"/>
              <w:bottom w:val="nil"/>
              <w:right w:val="nil"/>
            </w:tcBorders>
            <w:shd w:val="clear" w:color="000000" w:fill="FFFFFF"/>
            <w:noWrap/>
            <w:vAlign w:val="center"/>
            <w:hideMark/>
          </w:tcPr>
          <w:p w14:paraId="7EB92B7E"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0" w:type="dxa"/>
            <w:tcBorders>
              <w:top w:val="nil"/>
              <w:left w:val="nil"/>
              <w:bottom w:val="nil"/>
              <w:right w:val="nil"/>
            </w:tcBorders>
            <w:shd w:val="clear" w:color="000000" w:fill="FFFFFF"/>
            <w:noWrap/>
            <w:vAlign w:val="center"/>
            <w:hideMark/>
          </w:tcPr>
          <w:p w14:paraId="20C66FF8"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c>
          <w:tcPr>
            <w:tcW w:w="726" w:type="dxa"/>
            <w:tcBorders>
              <w:top w:val="nil"/>
              <w:left w:val="nil"/>
              <w:bottom w:val="nil"/>
              <w:right w:val="nil"/>
            </w:tcBorders>
            <w:shd w:val="clear" w:color="000000" w:fill="FFFFFF"/>
            <w:noWrap/>
            <w:vAlign w:val="center"/>
            <w:hideMark/>
          </w:tcPr>
          <w:p w14:paraId="77C245D9"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n/a</w:t>
            </w:r>
          </w:p>
        </w:tc>
      </w:tr>
      <w:tr w:rsidR="006D15B6" w:rsidRPr="00BA308B" w14:paraId="1770CD08" w14:textId="77777777" w:rsidTr="00B60122">
        <w:trPr>
          <w:trHeight w:val="531"/>
        </w:trPr>
        <w:tc>
          <w:tcPr>
            <w:tcW w:w="360" w:type="dxa"/>
            <w:vMerge/>
            <w:tcBorders>
              <w:top w:val="nil"/>
              <w:left w:val="nil"/>
              <w:bottom w:val="nil"/>
              <w:right w:val="nil"/>
            </w:tcBorders>
            <w:vAlign w:val="center"/>
            <w:hideMark/>
          </w:tcPr>
          <w:p w14:paraId="2833F275" w14:textId="77777777" w:rsidR="006D15B6" w:rsidRPr="00BA308B" w:rsidRDefault="006D15B6" w:rsidP="00AB4864">
            <w:pPr>
              <w:rPr>
                <w:rFonts w:ascii="Times New Roman" w:eastAsia="Times New Roman" w:hAnsi="Times New Roman" w:cs="Times New Roman"/>
                <w:b/>
                <w:bCs/>
                <w:color w:val="000000"/>
                <w:sz w:val="20"/>
                <w:szCs w:val="20"/>
              </w:rPr>
            </w:pPr>
          </w:p>
        </w:tc>
        <w:tc>
          <w:tcPr>
            <w:tcW w:w="720" w:type="dxa"/>
            <w:tcBorders>
              <w:top w:val="nil"/>
              <w:left w:val="nil"/>
              <w:bottom w:val="single" w:sz="4" w:space="0" w:color="auto"/>
              <w:right w:val="nil"/>
            </w:tcBorders>
            <w:shd w:val="clear" w:color="000000" w:fill="FFFFFF"/>
            <w:noWrap/>
            <w:vAlign w:val="center"/>
            <w:hideMark/>
          </w:tcPr>
          <w:p w14:paraId="6BE9381C"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WS</w:t>
            </w:r>
          </w:p>
        </w:tc>
        <w:tc>
          <w:tcPr>
            <w:tcW w:w="1260" w:type="dxa"/>
            <w:tcBorders>
              <w:top w:val="nil"/>
              <w:left w:val="nil"/>
              <w:bottom w:val="single" w:sz="4" w:space="0" w:color="auto"/>
              <w:right w:val="nil"/>
            </w:tcBorders>
            <w:shd w:val="clear" w:color="000000" w:fill="FFFFFF"/>
            <w:noWrap/>
            <w:vAlign w:val="center"/>
            <w:hideMark/>
          </w:tcPr>
          <w:p w14:paraId="6D1A808E"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Wood shake / shingle</w:t>
            </w:r>
          </w:p>
        </w:tc>
        <w:tc>
          <w:tcPr>
            <w:tcW w:w="270" w:type="dxa"/>
            <w:tcBorders>
              <w:top w:val="nil"/>
              <w:left w:val="nil"/>
              <w:bottom w:val="single" w:sz="4" w:space="0" w:color="auto"/>
              <w:right w:val="nil"/>
            </w:tcBorders>
            <w:shd w:val="clear" w:color="000000" w:fill="FFFFFF"/>
            <w:vAlign w:val="center"/>
            <w:hideMark/>
          </w:tcPr>
          <w:p w14:paraId="2CC2C77D"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990" w:type="dxa"/>
            <w:tcBorders>
              <w:top w:val="nil"/>
              <w:left w:val="nil"/>
              <w:bottom w:val="single" w:sz="4" w:space="0" w:color="auto"/>
              <w:right w:val="nil"/>
            </w:tcBorders>
            <w:shd w:val="clear" w:color="000000" w:fill="FFFFFF"/>
            <w:noWrap/>
            <w:vAlign w:val="center"/>
            <w:hideMark/>
          </w:tcPr>
          <w:p w14:paraId="476BE2A6"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0.03</w:t>
            </w:r>
          </w:p>
        </w:tc>
        <w:tc>
          <w:tcPr>
            <w:tcW w:w="810" w:type="dxa"/>
            <w:tcBorders>
              <w:top w:val="nil"/>
              <w:left w:val="nil"/>
              <w:bottom w:val="single" w:sz="4" w:space="0" w:color="auto"/>
              <w:right w:val="nil"/>
            </w:tcBorders>
            <w:shd w:val="clear" w:color="000000" w:fill="FFFFFF"/>
            <w:noWrap/>
            <w:vAlign w:val="center"/>
            <w:hideMark/>
          </w:tcPr>
          <w:p w14:paraId="10E2C4C9"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0.09</w:t>
            </w:r>
          </w:p>
        </w:tc>
        <w:tc>
          <w:tcPr>
            <w:tcW w:w="720" w:type="dxa"/>
            <w:tcBorders>
              <w:top w:val="nil"/>
              <w:left w:val="nil"/>
              <w:bottom w:val="single" w:sz="4" w:space="0" w:color="auto"/>
              <w:right w:val="nil"/>
            </w:tcBorders>
            <w:shd w:val="clear" w:color="000000" w:fill="FFFFFF"/>
            <w:noWrap/>
            <w:vAlign w:val="center"/>
            <w:hideMark/>
          </w:tcPr>
          <w:p w14:paraId="66A41B9F"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0.05</w:t>
            </w:r>
          </w:p>
        </w:tc>
        <w:tc>
          <w:tcPr>
            <w:tcW w:w="720" w:type="dxa"/>
            <w:tcBorders>
              <w:top w:val="nil"/>
              <w:left w:val="nil"/>
              <w:bottom w:val="single" w:sz="4" w:space="0" w:color="auto"/>
              <w:right w:val="nil"/>
            </w:tcBorders>
            <w:shd w:val="clear" w:color="000000" w:fill="FFFFFF"/>
            <w:noWrap/>
            <w:vAlign w:val="center"/>
            <w:hideMark/>
          </w:tcPr>
          <w:p w14:paraId="40C4A357"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231</w:t>
            </w:r>
          </w:p>
        </w:tc>
        <w:tc>
          <w:tcPr>
            <w:tcW w:w="270" w:type="dxa"/>
            <w:tcBorders>
              <w:top w:val="nil"/>
              <w:left w:val="nil"/>
              <w:bottom w:val="single" w:sz="4" w:space="0" w:color="auto"/>
              <w:right w:val="nil"/>
            </w:tcBorders>
            <w:shd w:val="clear" w:color="000000" w:fill="FFFFFF"/>
            <w:noWrap/>
            <w:vAlign w:val="center"/>
            <w:hideMark/>
          </w:tcPr>
          <w:p w14:paraId="52BB0EC1"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1214" w:type="dxa"/>
            <w:gridSpan w:val="2"/>
            <w:tcBorders>
              <w:top w:val="nil"/>
              <w:left w:val="nil"/>
              <w:bottom w:val="single" w:sz="4" w:space="0" w:color="auto"/>
              <w:right w:val="nil"/>
            </w:tcBorders>
            <w:shd w:val="clear" w:color="000000" w:fill="FFFFFF"/>
            <w:noWrap/>
            <w:vAlign w:val="center"/>
            <w:hideMark/>
          </w:tcPr>
          <w:p w14:paraId="6D31ED42"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0.44</w:t>
            </w:r>
          </w:p>
        </w:tc>
        <w:tc>
          <w:tcPr>
            <w:tcW w:w="586" w:type="dxa"/>
            <w:tcBorders>
              <w:top w:val="nil"/>
              <w:left w:val="nil"/>
              <w:bottom w:val="single" w:sz="4" w:space="0" w:color="auto"/>
              <w:right w:val="nil"/>
            </w:tcBorders>
            <w:shd w:val="clear" w:color="000000" w:fill="FFFFFF"/>
            <w:noWrap/>
            <w:vAlign w:val="center"/>
            <w:hideMark/>
          </w:tcPr>
          <w:p w14:paraId="2F67F371"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0.12</w:t>
            </w:r>
          </w:p>
        </w:tc>
        <w:tc>
          <w:tcPr>
            <w:tcW w:w="720" w:type="dxa"/>
            <w:tcBorders>
              <w:top w:val="nil"/>
              <w:left w:val="nil"/>
              <w:bottom w:val="single" w:sz="4" w:space="0" w:color="auto"/>
              <w:right w:val="nil"/>
            </w:tcBorders>
            <w:shd w:val="clear" w:color="000000" w:fill="FFFFFF"/>
            <w:noWrap/>
            <w:vAlign w:val="center"/>
            <w:hideMark/>
          </w:tcPr>
          <w:p w14:paraId="41F2F045"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0.19</w:t>
            </w:r>
          </w:p>
        </w:tc>
        <w:tc>
          <w:tcPr>
            <w:tcW w:w="726" w:type="dxa"/>
            <w:tcBorders>
              <w:top w:val="nil"/>
              <w:left w:val="nil"/>
              <w:bottom w:val="single" w:sz="4" w:space="0" w:color="auto"/>
              <w:right w:val="nil"/>
            </w:tcBorders>
            <w:shd w:val="clear" w:color="000000" w:fill="FFFFFF"/>
            <w:noWrap/>
            <w:vAlign w:val="center"/>
            <w:hideMark/>
          </w:tcPr>
          <w:p w14:paraId="1FF86614" w14:textId="77777777" w:rsidR="006D15B6" w:rsidRPr="00BA308B" w:rsidRDefault="006D15B6" w:rsidP="00AB4864">
            <w:pPr>
              <w:jc w:val="cente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2129</w:t>
            </w:r>
          </w:p>
        </w:tc>
      </w:tr>
      <w:tr w:rsidR="006D15B6" w:rsidRPr="00BA308B" w14:paraId="76715421" w14:textId="77777777" w:rsidTr="00AB4864">
        <w:trPr>
          <w:trHeight w:val="359"/>
        </w:trPr>
        <w:tc>
          <w:tcPr>
            <w:tcW w:w="360" w:type="dxa"/>
            <w:tcBorders>
              <w:top w:val="single" w:sz="4" w:space="0" w:color="auto"/>
              <w:left w:val="nil"/>
              <w:bottom w:val="single" w:sz="8" w:space="0" w:color="auto"/>
              <w:right w:val="nil"/>
            </w:tcBorders>
            <w:shd w:val="clear" w:color="auto" w:fill="auto"/>
            <w:noWrap/>
            <w:vAlign w:val="center"/>
            <w:hideMark/>
          </w:tcPr>
          <w:p w14:paraId="5D76757C"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2250" w:type="dxa"/>
            <w:gridSpan w:val="3"/>
            <w:tcBorders>
              <w:top w:val="single" w:sz="4" w:space="0" w:color="auto"/>
              <w:left w:val="nil"/>
              <w:bottom w:val="single" w:sz="8" w:space="0" w:color="auto"/>
              <w:right w:val="nil"/>
            </w:tcBorders>
            <w:shd w:val="clear" w:color="000000" w:fill="FFFFFF"/>
            <w:vAlign w:val="center"/>
            <w:hideMark/>
          </w:tcPr>
          <w:p w14:paraId="2485FE20" w14:textId="77777777" w:rsidR="006D15B6" w:rsidRPr="00BA308B" w:rsidRDefault="006D15B6" w:rsidP="00AB4864">
            <w:pPr>
              <w:jc w:val="right"/>
              <w:rPr>
                <w:rFonts w:ascii="Times New Roman" w:eastAsia="Times New Roman" w:hAnsi="Times New Roman" w:cs="Times New Roman"/>
                <w:i/>
                <w:iCs/>
                <w:color w:val="000000"/>
                <w:sz w:val="20"/>
                <w:szCs w:val="20"/>
              </w:rPr>
            </w:pPr>
            <w:r w:rsidRPr="00BA308B">
              <w:rPr>
                <w:rFonts w:ascii="Times New Roman" w:eastAsia="Times New Roman" w:hAnsi="Times New Roman" w:cs="Times New Roman"/>
                <w:i/>
                <w:iCs/>
                <w:color w:val="000000"/>
                <w:sz w:val="20"/>
                <w:szCs w:val="20"/>
              </w:rPr>
              <w:t>Average</w:t>
            </w:r>
            <w:r w:rsidRPr="00BA308B">
              <w:rPr>
                <w:rFonts w:ascii="Times New Roman" w:eastAsia="Times New Roman" w:hAnsi="Times New Roman" w:cs="Times New Roman"/>
                <w:b/>
                <w:bCs/>
                <w:i/>
                <w:iCs/>
                <w:color w:val="000000"/>
                <w:sz w:val="20"/>
                <w:szCs w:val="20"/>
              </w:rPr>
              <w:t>*</w:t>
            </w:r>
          </w:p>
        </w:tc>
        <w:tc>
          <w:tcPr>
            <w:tcW w:w="3240" w:type="dxa"/>
            <w:gridSpan w:val="4"/>
            <w:tcBorders>
              <w:top w:val="nil"/>
              <w:left w:val="nil"/>
              <w:bottom w:val="single" w:sz="8" w:space="0" w:color="auto"/>
              <w:right w:val="nil"/>
            </w:tcBorders>
            <w:shd w:val="clear" w:color="000000" w:fill="FFFFFF"/>
            <w:noWrap/>
            <w:vAlign w:val="center"/>
            <w:hideMark/>
          </w:tcPr>
          <w:p w14:paraId="4372D091" w14:textId="77777777" w:rsidR="006D15B6" w:rsidRPr="00BA308B" w:rsidRDefault="006D15B6" w:rsidP="00AB4864">
            <w:pPr>
              <w:jc w:val="center"/>
              <w:rPr>
                <w:rFonts w:ascii="Times New Roman" w:eastAsia="Times New Roman" w:hAnsi="Times New Roman" w:cs="Times New Roman"/>
                <w:i/>
                <w:iCs/>
                <w:color w:val="000000"/>
                <w:sz w:val="20"/>
                <w:szCs w:val="20"/>
              </w:rPr>
            </w:pPr>
            <w:r w:rsidRPr="00BA308B">
              <w:rPr>
                <w:rFonts w:ascii="Times New Roman" w:eastAsia="Times New Roman" w:hAnsi="Times New Roman" w:cs="Times New Roman"/>
                <w:i/>
                <w:iCs/>
                <w:color w:val="000000"/>
                <w:sz w:val="20"/>
                <w:szCs w:val="20"/>
              </w:rPr>
              <w:t>0.61</w:t>
            </w:r>
          </w:p>
        </w:tc>
        <w:tc>
          <w:tcPr>
            <w:tcW w:w="270" w:type="dxa"/>
            <w:tcBorders>
              <w:top w:val="nil"/>
              <w:left w:val="nil"/>
              <w:bottom w:val="single" w:sz="8" w:space="0" w:color="auto"/>
              <w:right w:val="nil"/>
            </w:tcBorders>
            <w:shd w:val="clear" w:color="000000" w:fill="FFFFFF"/>
            <w:noWrap/>
            <w:vAlign w:val="center"/>
            <w:hideMark/>
          </w:tcPr>
          <w:p w14:paraId="26B81455" w14:textId="77777777" w:rsidR="006D15B6" w:rsidRPr="00BA308B" w:rsidRDefault="006D15B6" w:rsidP="00AB4864">
            <w:pPr>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t>
            </w:r>
          </w:p>
        </w:tc>
        <w:tc>
          <w:tcPr>
            <w:tcW w:w="3246" w:type="dxa"/>
            <w:gridSpan w:val="5"/>
            <w:tcBorders>
              <w:top w:val="nil"/>
              <w:left w:val="nil"/>
              <w:bottom w:val="single" w:sz="8" w:space="0" w:color="auto"/>
              <w:right w:val="nil"/>
            </w:tcBorders>
            <w:shd w:val="clear" w:color="000000" w:fill="FFFFFF"/>
            <w:noWrap/>
            <w:vAlign w:val="center"/>
            <w:hideMark/>
          </w:tcPr>
          <w:p w14:paraId="7EF0C98E" w14:textId="77777777" w:rsidR="006D15B6" w:rsidRPr="00BA308B" w:rsidRDefault="006D15B6" w:rsidP="00AB4864">
            <w:pPr>
              <w:jc w:val="center"/>
              <w:rPr>
                <w:rFonts w:ascii="Times New Roman" w:eastAsia="Times New Roman" w:hAnsi="Times New Roman" w:cs="Times New Roman"/>
                <w:i/>
                <w:iCs/>
                <w:color w:val="000000"/>
                <w:sz w:val="20"/>
                <w:szCs w:val="20"/>
              </w:rPr>
            </w:pPr>
            <w:r w:rsidRPr="00BA308B">
              <w:rPr>
                <w:rFonts w:ascii="Times New Roman" w:eastAsia="Times New Roman" w:hAnsi="Times New Roman" w:cs="Times New Roman"/>
                <w:i/>
                <w:iCs/>
                <w:color w:val="000000"/>
                <w:sz w:val="20"/>
                <w:szCs w:val="20"/>
              </w:rPr>
              <w:t>0.76</w:t>
            </w:r>
          </w:p>
        </w:tc>
      </w:tr>
      <w:tr w:rsidR="006D15B6" w:rsidRPr="00BA308B" w14:paraId="1E5F8941" w14:textId="77777777" w:rsidTr="00AB4864">
        <w:trPr>
          <w:trHeight w:val="400"/>
        </w:trPr>
        <w:tc>
          <w:tcPr>
            <w:tcW w:w="9366" w:type="dxa"/>
            <w:gridSpan w:val="14"/>
            <w:tcBorders>
              <w:top w:val="nil"/>
              <w:left w:val="nil"/>
              <w:bottom w:val="nil"/>
              <w:right w:val="nil"/>
            </w:tcBorders>
            <w:shd w:val="clear" w:color="000000" w:fill="FFFFFF"/>
            <w:noWrap/>
            <w:vAlign w:val="center"/>
            <w:hideMark/>
          </w:tcPr>
          <w:p w14:paraId="6E2862B4" w14:textId="4CC9ACB3" w:rsidR="006D15B6" w:rsidRPr="00BA308B" w:rsidRDefault="006D15B6" w:rsidP="00880292">
            <w:pPr>
              <w:jc w:val="right"/>
              <w:rPr>
                <w:rFonts w:ascii="Times New Roman" w:eastAsia="Times New Roman" w:hAnsi="Times New Roman" w:cs="Times New Roman"/>
                <w:color w:val="000000"/>
                <w:sz w:val="20"/>
                <w:szCs w:val="20"/>
              </w:rPr>
            </w:pPr>
            <w:r w:rsidRPr="00BA308B">
              <w:rPr>
                <w:rFonts w:ascii="Times New Roman" w:eastAsia="Times New Roman" w:hAnsi="Times New Roman" w:cs="Times New Roman"/>
                <w:color w:val="000000"/>
                <w:sz w:val="20"/>
                <w:szCs w:val="20"/>
              </w:rPr>
              <w:t>* Weighted F1-score across materials</w:t>
            </w:r>
            <w:r w:rsidR="00B01FAE" w:rsidRPr="00BA308B">
              <w:rPr>
                <w:rFonts w:ascii="Times New Roman" w:eastAsia="Times New Roman" w:hAnsi="Times New Roman" w:cs="Times New Roman"/>
                <w:color w:val="000000"/>
                <w:sz w:val="20"/>
                <w:szCs w:val="20"/>
              </w:rPr>
              <w:t xml:space="preserve">; </w:t>
            </w:r>
            <w:r w:rsidRPr="00BA308B">
              <w:rPr>
                <w:rFonts w:ascii="Times New Roman" w:eastAsia="Times New Roman" w:hAnsi="Times New Roman" w:cs="Times New Roman"/>
                <w:color w:val="000000"/>
                <w:sz w:val="20"/>
                <w:szCs w:val="20"/>
                <w:vertAlign w:val="superscript"/>
              </w:rPr>
              <w:t>†</w:t>
            </w:r>
            <w:r w:rsidRPr="00BA308B">
              <w:rPr>
                <w:rFonts w:ascii="Times New Roman" w:eastAsia="Times New Roman" w:hAnsi="Times New Roman" w:cs="Times New Roman"/>
                <w:color w:val="000000"/>
                <w:sz w:val="20"/>
                <w:szCs w:val="20"/>
              </w:rPr>
              <w:t>N denotes the validation support</w:t>
            </w:r>
          </w:p>
        </w:tc>
      </w:tr>
    </w:tbl>
    <w:p w14:paraId="138C869E" w14:textId="048C9C64" w:rsidR="009B47F3" w:rsidRPr="00BA308B" w:rsidRDefault="003D7EF9" w:rsidP="00134B5E">
      <w:pPr>
        <w:pStyle w:val="Manus-MainText"/>
        <w:spacing w:before="240"/>
        <w:rPr>
          <w:sz w:val="20"/>
          <w:szCs w:val="20"/>
          <w:highlight w:val="yellow"/>
        </w:rPr>
      </w:pPr>
      <w:r w:rsidRPr="00BA308B">
        <w:lastRenderedPageBreak/>
        <w:t>Differences in classification accuracy between both AOIs and different models is also highlighted by the tradeoffs between precision and recall, measured by the area under the precision/recall curve (AUC-PR), across the predicted probabilities of the holdout reference data (</w:t>
      </w:r>
      <w:r w:rsidRPr="00BA308B">
        <w:rPr>
          <w:b/>
        </w:rPr>
        <w:t xml:space="preserve">Figure </w:t>
      </w:r>
      <w:r w:rsidR="005343DA" w:rsidRPr="00BA308B">
        <w:rPr>
          <w:b/>
        </w:rPr>
        <w:t>4</w:t>
      </w:r>
      <w:r w:rsidRPr="00BA308B">
        <w:t xml:space="preserve">). Again, majority classes result in higher and more stable AUC-PR for both models, although the ResNet-18 consistently outperforms the XGBoost across classification thresholds. For minority classes, the AUC-PR highlights the sensitivity to class support and demonstrates the capability of the ResNet-18 models to learn and classify materials with a small support. For example, although both models poorly classified the shingle (SH), tar &amp; gravel (TG), and urethane (UR) types, the AUC-PR indicates that the ResNet-18 model </w:t>
      </w:r>
      <w:r w:rsidR="006D15B6" w:rsidRPr="00BA308B">
        <w:t>can</w:t>
      </w:r>
      <w:r w:rsidRPr="00BA308B">
        <w:t xml:space="preserve"> balance classification accuracy at lower precision/recall thresholds while ultimately meeting the AUC-PR of the XGBoost at higher thresholds (e.g., </w:t>
      </w:r>
      <w:r w:rsidRPr="00BA308B">
        <w:rPr>
          <w:b/>
          <w:bCs/>
        </w:rPr>
        <w:t xml:space="preserve">Figure </w:t>
      </w:r>
      <w:r w:rsidR="005343DA" w:rsidRPr="00BA308B">
        <w:rPr>
          <w:b/>
          <w:bCs/>
        </w:rPr>
        <w:t>4</w:t>
      </w:r>
      <w:r w:rsidR="004825CD" w:rsidRPr="00BA308B">
        <w:t>; Shingle</w:t>
      </w:r>
      <w:r w:rsidRPr="00BA308B">
        <w:t>). In Denver, the gap in performance for the concrete (CN) class, although clear in the F1-score, is even more pronounced when examining the AUC-PR.</w:t>
      </w:r>
    </w:p>
    <w:p w14:paraId="138C869F" w14:textId="0B986514" w:rsidR="009B47F3" w:rsidRPr="00BA308B" w:rsidRDefault="00A913E9">
      <w:pPr>
        <w:ind w:right="-720"/>
        <w:jc w:val="center"/>
        <w:rPr>
          <w:rFonts w:ascii="Times New Roman" w:eastAsia="Times New Roman" w:hAnsi="Times New Roman" w:cs="Times New Roman"/>
        </w:rPr>
      </w:pPr>
      <w:r w:rsidRPr="00BA308B">
        <w:rPr>
          <w:rFonts w:ascii="Times New Roman" w:eastAsia="Times New Roman" w:hAnsi="Times New Roman" w:cs="Times New Roman"/>
          <w:noProof/>
        </w:rPr>
        <w:lastRenderedPageBreak/>
        <w:drawing>
          <wp:inline distT="0" distB="0" distL="0" distR="0" wp14:anchorId="706A6EFA" wp14:editId="68FEBCA3">
            <wp:extent cx="5091108" cy="6599583"/>
            <wp:effectExtent l="0" t="0" r="1905" b="4445"/>
            <wp:docPr id="1174389108" name="Picture 2" descr="A graph of different types of met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4389108" name="Picture 2" descr="A graph of different types of metal&#10;&#10;AI-generated content may be incorrect."/>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231664" cy="6781785"/>
                    </a:xfrm>
                    <a:prstGeom prst="rect">
                      <a:avLst/>
                    </a:prstGeom>
                  </pic:spPr>
                </pic:pic>
              </a:graphicData>
            </a:graphic>
          </wp:inline>
        </w:drawing>
      </w:r>
    </w:p>
    <w:p w14:paraId="138C86A1" w14:textId="1FAFC69F" w:rsidR="009B47F3" w:rsidRPr="00BA308B" w:rsidRDefault="003D7EF9" w:rsidP="00B01FAE">
      <w:pPr>
        <w:pStyle w:val="Manus-FigureCaption"/>
      </w:pPr>
      <w:r w:rsidRPr="00BA308B">
        <w:t xml:space="preserve">Figure </w:t>
      </w:r>
      <w:r w:rsidR="00684D20" w:rsidRPr="00BA308B">
        <w:t>4</w:t>
      </w:r>
      <w:r w:rsidRPr="00BA308B">
        <w:t xml:space="preserve">. </w:t>
      </w:r>
      <w:r w:rsidRPr="00BA308B">
        <w:rPr>
          <w:b w:val="0"/>
          <w:bCs/>
        </w:rPr>
        <w:t>Class</w:t>
      </w:r>
      <w:r w:rsidR="00A913E9" w:rsidRPr="00BA308B">
        <w:rPr>
          <w:b w:val="0"/>
          <w:bCs/>
        </w:rPr>
        <w:t>-specific</w:t>
      </w:r>
      <w:r w:rsidRPr="00BA308B">
        <w:rPr>
          <w:b w:val="0"/>
          <w:bCs/>
        </w:rPr>
        <w:t xml:space="preserve"> area under the </w:t>
      </w:r>
      <w:r w:rsidR="00A913E9" w:rsidRPr="00BA308B">
        <w:rPr>
          <w:b w:val="0"/>
          <w:bCs/>
        </w:rPr>
        <w:t>p</w:t>
      </w:r>
      <w:r w:rsidRPr="00BA308B">
        <w:rPr>
          <w:b w:val="0"/>
          <w:bCs/>
        </w:rPr>
        <w:t>recision-</w:t>
      </w:r>
      <w:r w:rsidR="00A913E9" w:rsidRPr="00BA308B">
        <w:rPr>
          <w:b w:val="0"/>
          <w:bCs/>
        </w:rPr>
        <w:t>r</w:t>
      </w:r>
      <w:r w:rsidRPr="00BA308B">
        <w:rPr>
          <w:b w:val="0"/>
          <w:bCs/>
        </w:rPr>
        <w:t>ecall curves (AUC-PR) from the ResNet-18 (continuous line) and the XGBoost (dashed line) models for Washington D.C. (purple line) and Denver (green line) areas of interest for cross-validation folds.</w:t>
      </w:r>
      <w:r w:rsidRPr="00BA308B">
        <w:t xml:space="preserve"> </w:t>
      </w:r>
    </w:p>
    <w:p w14:paraId="138C86A2" w14:textId="0AA6F58D" w:rsidR="009B47F3" w:rsidRPr="00BA308B" w:rsidRDefault="003D7EF9" w:rsidP="00625BA6">
      <w:pPr>
        <w:pStyle w:val="Manus-MainText"/>
        <w:spacing w:after="240"/>
      </w:pPr>
      <w:r w:rsidRPr="00BA308B">
        <w:t xml:space="preserve">There are also clear differences in the misclassification of materials between the two modeling approaches, as demonstrated by the </w:t>
      </w:r>
      <w:r w:rsidR="005343DA" w:rsidRPr="00BA308B">
        <w:t>row normalized</w:t>
      </w:r>
      <w:r w:rsidRPr="00BA308B">
        <w:t xml:space="preserve"> </w:t>
      </w:r>
      <w:r w:rsidR="00E806FD" w:rsidRPr="00BA308B">
        <w:t xml:space="preserve">confusion matrices </w:t>
      </w:r>
      <w:r w:rsidRPr="00BA308B">
        <w:t>(</w:t>
      </w:r>
      <w:r w:rsidRPr="00BA308B">
        <w:rPr>
          <w:b/>
        </w:rPr>
        <w:t xml:space="preserve">Figure </w:t>
      </w:r>
      <w:r w:rsidR="00684D20" w:rsidRPr="00BA308B">
        <w:rPr>
          <w:b/>
        </w:rPr>
        <w:t>5</w:t>
      </w:r>
      <w:r w:rsidRPr="00BA308B">
        <w:t xml:space="preserve">). For example, while in D.C. the misclassification pattern was similar for both models, the XGBoost model in Denver overwhelmingly misclassifies materials into the dominant class of Composition Shingle (CS), where every material type is </w:t>
      </w:r>
      <w:r w:rsidRPr="00BA308B">
        <w:lastRenderedPageBreak/>
        <w:t xml:space="preserve">misclassified as CS by at least 50%. In this AOI, CS is by far the dominant class (see support in </w:t>
      </w:r>
      <w:r w:rsidRPr="00BA308B">
        <w:rPr>
          <w:b/>
        </w:rPr>
        <w:t>Table 2</w:t>
      </w:r>
      <w:r w:rsidRPr="00BA308B">
        <w:t xml:space="preserve">). On the other hand, the ResNet-18 model is far better at distinguishing materials outside of CS for this AOI, with only Tar and Gravel being misclassified as CS &gt;50% of the time. This highlights the capability of ResNet-18 to separate all materials from the majority class. Furthermore, the ResNet-18 model in both AOIs demonstrates improved capability to correctly label the predicted class for both majority </w:t>
      </w:r>
      <w:r w:rsidRPr="00BA308B">
        <w:rPr>
          <w:i/>
        </w:rPr>
        <w:t>and</w:t>
      </w:r>
      <w:r w:rsidRPr="00BA308B">
        <w:t xml:space="preserve"> minority classes, with far less confusion amongst them. While this pattern is more pronounced in Denver, the improvement of ResNet-18 in accurately predicting the correct label while minimizing confusion between classes is clear for both regions. Both models were unable to correctly delineate any Slate (SL) materials in Denver, highlighting the importance of adequate size of training samples regardless of the modeling approach.</w:t>
      </w:r>
    </w:p>
    <w:p w14:paraId="138C86A3" w14:textId="77777777" w:rsidR="009B47F3" w:rsidRPr="00BA308B" w:rsidRDefault="003D7EF9">
      <w:pPr>
        <w:ind w:right="-720"/>
        <w:jc w:val="center"/>
        <w:rPr>
          <w:rFonts w:ascii="Times New Roman" w:eastAsia="Times New Roman" w:hAnsi="Times New Roman" w:cs="Times New Roman"/>
        </w:rPr>
      </w:pPr>
      <w:r w:rsidRPr="00BA308B">
        <w:rPr>
          <w:rFonts w:ascii="Times New Roman" w:eastAsia="Times New Roman" w:hAnsi="Times New Roman" w:cs="Times New Roman"/>
          <w:noProof/>
        </w:rPr>
        <w:drawing>
          <wp:inline distT="114300" distB="114300" distL="114300" distR="114300" wp14:anchorId="138C877E" wp14:editId="003D6D02">
            <wp:extent cx="5536765" cy="5168348"/>
            <wp:effectExtent l="0" t="0" r="635" b="635"/>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4"/>
                    <a:srcRect/>
                    <a:stretch>
                      <a:fillRect/>
                    </a:stretch>
                  </pic:blipFill>
                  <pic:spPr>
                    <a:xfrm>
                      <a:off x="0" y="0"/>
                      <a:ext cx="5536765" cy="5168348"/>
                    </a:xfrm>
                    <a:prstGeom prst="rect">
                      <a:avLst/>
                    </a:prstGeom>
                    <a:ln/>
                  </pic:spPr>
                </pic:pic>
              </a:graphicData>
            </a:graphic>
          </wp:inline>
        </w:drawing>
      </w:r>
    </w:p>
    <w:p w14:paraId="138C86A4" w14:textId="5316585F" w:rsidR="009B47F3" w:rsidRPr="00BA308B" w:rsidRDefault="003D7EF9" w:rsidP="00B01FAE">
      <w:pPr>
        <w:pStyle w:val="Manus-FigureCaption"/>
        <w:rPr>
          <w:b w:val="0"/>
          <w:bCs/>
        </w:rPr>
      </w:pPr>
      <w:r w:rsidRPr="00BA308B">
        <w:t xml:space="preserve">Figure </w:t>
      </w:r>
      <w:r w:rsidR="00684D20" w:rsidRPr="00BA308B">
        <w:t>5</w:t>
      </w:r>
      <w:r w:rsidRPr="00BA308B">
        <w:t xml:space="preserve">. </w:t>
      </w:r>
      <w:r w:rsidRPr="00BA308B">
        <w:rPr>
          <w:b w:val="0"/>
          <w:bCs/>
        </w:rPr>
        <w:t>Row-normalized confusion matrices for ResNet-18 and XGBoost for Washington, D.C. (left column), and Denver, CO (right column). Each cell represents the proportion of true sample points for a predicted class (recall), demonstrating where the model most commonly misclassified the predicted label and what classes were confused the most. For example, the XGBoost model for Denver, CO overwhelmingly misclassified materials as Composition Shingle (CS) as demonstrated by the high row-normalized recall in that column.</w:t>
      </w:r>
    </w:p>
    <w:p w14:paraId="138C86A6" w14:textId="300919E5" w:rsidR="009B47F3" w:rsidRPr="00BA308B" w:rsidRDefault="003D7EF9" w:rsidP="00B01FAE">
      <w:pPr>
        <w:pStyle w:val="Manus-SubsectionHeader"/>
      </w:pPr>
      <w:r w:rsidRPr="00BA308B">
        <w:lastRenderedPageBreak/>
        <w:t xml:space="preserve">3.3.1. Building roofprint classification </w:t>
      </w:r>
    </w:p>
    <w:p w14:paraId="138C86A8" w14:textId="330A12DC" w:rsidR="009B47F3" w:rsidRPr="00BA308B" w:rsidRDefault="00282EF0" w:rsidP="00B01FAE">
      <w:pPr>
        <w:pStyle w:val="Manus-MainText"/>
      </w:pPr>
      <w:r w:rsidRPr="00BA308B">
        <w:t xml:space="preserve">With the best-performing ResNet-18 model, we made predictions of roof materials for all </w:t>
      </w:r>
      <w:r w:rsidR="00B959AF" w:rsidRPr="00BA308B">
        <w:t xml:space="preserve">Microsoft </w:t>
      </w:r>
      <w:r w:rsidR="00A50011" w:rsidRPr="00BA308B">
        <w:t>b</w:t>
      </w:r>
      <w:r w:rsidR="00B959AF" w:rsidRPr="00BA308B">
        <w:t xml:space="preserve">uilding </w:t>
      </w:r>
      <w:r w:rsidR="00A50011" w:rsidRPr="00BA308B">
        <w:t>f</w:t>
      </w:r>
      <w:r w:rsidR="00B959AF" w:rsidRPr="00BA308B">
        <w:t>ootprints</w:t>
      </w:r>
      <w:r w:rsidR="00A863B6" w:rsidRPr="00BA308B">
        <w:t xml:space="preserve"> </w:t>
      </w:r>
      <w:r w:rsidR="009B2413" w:rsidRPr="00BA308B">
        <w:t>in both AOIs</w:t>
      </w:r>
      <w:r w:rsidR="00B959AF" w:rsidRPr="00BA308B">
        <w:t xml:space="preserve"> </w:t>
      </w:r>
      <w:r w:rsidRPr="00BA308B">
        <w:t>(</w:t>
      </w:r>
      <w:r w:rsidRPr="00BA308B">
        <w:rPr>
          <w:b/>
        </w:rPr>
        <w:t xml:space="preserve">Figure </w:t>
      </w:r>
      <w:r w:rsidR="00E806FD" w:rsidRPr="00BA308B">
        <w:rPr>
          <w:b/>
        </w:rPr>
        <w:t>6</w:t>
      </w:r>
      <w:r w:rsidRPr="00BA308B">
        <w:t xml:space="preserve">). </w:t>
      </w:r>
      <w:r w:rsidR="00E37611" w:rsidRPr="00BA308B">
        <w:t>We</w:t>
      </w:r>
      <w:r w:rsidR="004D6C35" w:rsidRPr="00BA308B">
        <w:t xml:space="preserve"> applied the trained model to </w:t>
      </w:r>
      <w:r w:rsidR="00F51B05" w:rsidRPr="00BA308B">
        <w:t>unlabeled</w:t>
      </w:r>
      <w:r w:rsidR="00A67470" w:rsidRPr="00BA308B">
        <w:t xml:space="preserve"> </w:t>
      </w:r>
      <w:r w:rsidR="00ED1CFD" w:rsidRPr="00BA308B">
        <w:t xml:space="preserve">image chunks covering </w:t>
      </w:r>
      <w:r w:rsidR="004D6C35" w:rsidRPr="00BA308B">
        <w:t xml:space="preserve">all </w:t>
      </w:r>
      <w:r w:rsidR="00F94EA3" w:rsidRPr="00BA308B">
        <w:t>building polygons</w:t>
      </w:r>
      <w:r w:rsidR="00A863B6" w:rsidRPr="00BA308B">
        <w:t xml:space="preserve">, </w:t>
      </w:r>
      <w:r w:rsidR="00101236" w:rsidRPr="00BA308B">
        <w:t>regardless of whether they had thematic information on roofing material</w:t>
      </w:r>
      <w:r w:rsidR="00E37611" w:rsidRPr="00BA308B">
        <w:t xml:space="preserve">. </w:t>
      </w:r>
      <w:r w:rsidR="005062ED" w:rsidRPr="00BA308B">
        <w:t xml:space="preserve">In </w:t>
      </w:r>
      <w:r w:rsidR="005958AE" w:rsidRPr="00BA308B">
        <w:t xml:space="preserve">Denver and D.C. </w:t>
      </w:r>
      <w:r w:rsidR="005062ED" w:rsidRPr="00BA308B">
        <w:t>respectively,</w:t>
      </w:r>
      <w:r w:rsidRPr="00BA308B">
        <w:t xml:space="preserve"> </w:t>
      </w:r>
      <w:r w:rsidR="005958AE" w:rsidRPr="00BA308B">
        <w:t>27-82%</w:t>
      </w:r>
      <w:r w:rsidRPr="00BA308B">
        <w:t xml:space="preserve"> of </w:t>
      </w:r>
      <w:r w:rsidR="00F94EA3" w:rsidRPr="00BA308B">
        <w:t>the building footprint data</w:t>
      </w:r>
      <w:r w:rsidRPr="00BA308B">
        <w:t xml:space="preserve"> have labeled roof materials. For each unlabeled image chunk, predicted probabilities </w:t>
      </w:r>
      <w:r w:rsidR="00863EF9" w:rsidRPr="00BA308B">
        <w:t>were</w:t>
      </w:r>
      <w:r w:rsidRPr="00BA308B">
        <w:t xml:space="preserve"> assigned to each building roofprint </w:t>
      </w:r>
      <w:r w:rsidR="00863EF9" w:rsidRPr="00BA308B">
        <w:t>within</w:t>
      </w:r>
      <w:r w:rsidRPr="00BA308B">
        <w:t xml:space="preserve"> in the image </w:t>
      </w:r>
      <w:r w:rsidR="00863EF9" w:rsidRPr="00BA308B">
        <w:t>extent</w:t>
      </w:r>
      <w:r w:rsidRPr="00BA308B">
        <w:t xml:space="preserve">, including </w:t>
      </w:r>
      <w:r w:rsidR="00A863B6" w:rsidRPr="00BA308B">
        <w:t>predicted</w:t>
      </w:r>
      <w:r w:rsidRPr="00BA308B">
        <w:t xml:space="preserve"> </w:t>
      </w:r>
      <w:r w:rsidR="00A863B6" w:rsidRPr="00BA308B">
        <w:t>type</w:t>
      </w:r>
      <w:r w:rsidRPr="00BA308B">
        <w:t xml:space="preserve"> (highest probability) (</w:t>
      </w:r>
      <w:r w:rsidRPr="00BA308B">
        <w:rPr>
          <w:b/>
        </w:rPr>
        <w:t xml:space="preserve">Figures </w:t>
      </w:r>
      <w:r w:rsidR="00A43EB4" w:rsidRPr="00BA308B">
        <w:rPr>
          <w:b/>
        </w:rPr>
        <w:t>6</w:t>
      </w:r>
      <w:r w:rsidRPr="00BA308B">
        <w:rPr>
          <w:b/>
        </w:rPr>
        <w:t>a</w:t>
      </w:r>
      <w:r w:rsidR="00546212" w:rsidRPr="00BA308B">
        <w:rPr>
          <w:b/>
        </w:rPr>
        <w:t xml:space="preserve">, </w:t>
      </w:r>
      <w:r w:rsidRPr="00BA308B">
        <w:rPr>
          <w:b/>
        </w:rPr>
        <w:t>c</w:t>
      </w:r>
      <w:r w:rsidR="00B15530" w:rsidRPr="00BA308B">
        <w:t>) and</w:t>
      </w:r>
      <w:r w:rsidRPr="00BA308B">
        <w:t xml:space="preserve"> the </w:t>
      </w:r>
      <w:r w:rsidR="00943802" w:rsidRPr="00BA308B">
        <w:t xml:space="preserve">model </w:t>
      </w:r>
      <w:r w:rsidRPr="00BA308B">
        <w:t>confidence of that prediction (</w:t>
      </w:r>
      <w:r w:rsidRPr="00BA308B">
        <w:rPr>
          <w:b/>
        </w:rPr>
        <w:t xml:space="preserve">Figures </w:t>
      </w:r>
      <w:r w:rsidR="00A43EB4" w:rsidRPr="00BA308B">
        <w:rPr>
          <w:b/>
        </w:rPr>
        <w:t>6</w:t>
      </w:r>
      <w:r w:rsidRPr="00BA308B">
        <w:rPr>
          <w:b/>
        </w:rPr>
        <w:t>b</w:t>
      </w:r>
      <w:r w:rsidR="00546212" w:rsidRPr="00BA308B">
        <w:rPr>
          <w:b/>
        </w:rPr>
        <w:t xml:space="preserve">, </w:t>
      </w:r>
      <w:r w:rsidRPr="00BA308B">
        <w:rPr>
          <w:b/>
        </w:rPr>
        <w:t>d</w:t>
      </w:r>
      <w:r w:rsidRPr="00BA308B">
        <w:t>).</w:t>
      </w:r>
      <w:r w:rsidR="00943802" w:rsidRPr="00BA308B">
        <w:t xml:space="preserve"> </w:t>
      </w:r>
      <w:r w:rsidR="008608B4" w:rsidRPr="00BA308B">
        <w:t>Model confidence varied by material type (</w:t>
      </w:r>
      <w:r w:rsidR="008608B4" w:rsidRPr="00BA308B">
        <w:rPr>
          <w:b/>
          <w:bCs/>
        </w:rPr>
        <w:t>Figure A3</w:t>
      </w:r>
      <w:r w:rsidR="008608B4" w:rsidRPr="00BA308B">
        <w:t xml:space="preserve">), though </w:t>
      </w:r>
      <w:r w:rsidR="00B81378" w:rsidRPr="00BA308B">
        <w:t xml:space="preserve">was generally high for both AOIs. We also assessed the accuracy of roofprint-level predictions by comparing </w:t>
      </w:r>
      <w:r w:rsidR="006E3EC1" w:rsidRPr="00BA308B">
        <w:t xml:space="preserve">predictions </w:t>
      </w:r>
      <w:r w:rsidR="00127DEE" w:rsidRPr="00BA308B">
        <w:t>against roofprints with thematic information</w:t>
      </w:r>
      <w:r w:rsidR="00EF10DE" w:rsidRPr="00BA308B">
        <w:t xml:space="preserve"> </w:t>
      </w:r>
      <w:r w:rsidR="006E3EC1" w:rsidRPr="00BA308B">
        <w:t>with</w:t>
      </w:r>
      <w:r w:rsidR="00EF10DE" w:rsidRPr="00BA308B">
        <w:t xml:space="preserve"> known material type</w:t>
      </w:r>
      <w:r w:rsidR="00127DEE" w:rsidRPr="00BA308B">
        <w:t xml:space="preserve"> (</w:t>
      </w:r>
      <w:r w:rsidR="008A30A2" w:rsidRPr="00BA308B">
        <w:rPr>
          <w:b/>
          <w:bCs/>
        </w:rPr>
        <w:t>Table A2</w:t>
      </w:r>
      <w:r w:rsidR="00127DEE" w:rsidRPr="00BA308B">
        <w:t>).</w:t>
      </w:r>
      <w:r w:rsidR="008A30A2" w:rsidRPr="00BA308B">
        <w:t xml:space="preserve"> Accuracy closely resembled what we expected based on results of model training and validation</w:t>
      </w:r>
      <w:r w:rsidR="00927ACF" w:rsidRPr="00BA308B">
        <w:t>, with the most common classes (e.g., composition shingle, wood shingle, and metal) performing much better</w:t>
      </w:r>
      <w:r w:rsidR="00322C2C" w:rsidRPr="00BA308B">
        <w:t>, depending on the AOI</w:t>
      </w:r>
      <w:r w:rsidR="00ED3051" w:rsidRPr="00BA308B">
        <w:t>.</w:t>
      </w:r>
      <w:r w:rsidR="00322C2C" w:rsidRPr="00BA308B">
        <w:t xml:space="preserve"> </w:t>
      </w:r>
    </w:p>
    <w:p w14:paraId="138C86A9" w14:textId="1FAA7D99" w:rsidR="009B47F3" w:rsidRPr="00BA308B" w:rsidRDefault="00282EF0" w:rsidP="00EA4247">
      <w:pPr>
        <w:ind w:left="720" w:right="-720"/>
        <w:rPr>
          <w:rFonts w:ascii="Times New Roman" w:eastAsia="Times New Roman" w:hAnsi="Times New Roman" w:cs="Times New Roman"/>
          <w:b/>
          <w:sz w:val="20"/>
          <w:szCs w:val="20"/>
        </w:rPr>
      </w:pPr>
      <w:r w:rsidRPr="00BA308B">
        <w:rPr>
          <w:rFonts w:ascii="Times New Roman" w:eastAsia="Times New Roman" w:hAnsi="Times New Roman" w:cs="Times New Roman"/>
          <w:b/>
          <w:noProof/>
          <w:sz w:val="20"/>
          <w:szCs w:val="20"/>
        </w:rPr>
        <w:drawing>
          <wp:inline distT="0" distB="0" distL="0" distR="0" wp14:anchorId="6AA1210F" wp14:editId="3A6CC54E">
            <wp:extent cx="4778734" cy="4873675"/>
            <wp:effectExtent l="0" t="0" r="0" b="3175"/>
            <wp:docPr id="117877039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8770399" name="Picture 2"/>
                    <pic:cNvPicPr/>
                  </pic:nvPicPr>
                  <pic:blipFill>
                    <a:blip r:embed="rId15" cstate="print">
                      <a:extLst>
                        <a:ext uri="{28A0092B-C50C-407E-A947-70E740481C1C}">
                          <a14:useLocalDpi xmlns:a14="http://schemas.microsoft.com/office/drawing/2010/main" val="0"/>
                        </a:ext>
                      </a:extLst>
                    </a:blip>
                    <a:stretch>
                      <a:fillRect/>
                    </a:stretch>
                  </pic:blipFill>
                  <pic:spPr>
                    <a:xfrm>
                      <a:off x="0" y="0"/>
                      <a:ext cx="4782657" cy="4877676"/>
                    </a:xfrm>
                    <a:prstGeom prst="rect">
                      <a:avLst/>
                    </a:prstGeom>
                  </pic:spPr>
                </pic:pic>
              </a:graphicData>
            </a:graphic>
          </wp:inline>
        </w:drawing>
      </w:r>
    </w:p>
    <w:p w14:paraId="138C86AA" w14:textId="58E15782" w:rsidR="009B47F3" w:rsidRPr="00BA308B" w:rsidRDefault="003D7EF9" w:rsidP="00B01FAE">
      <w:pPr>
        <w:pStyle w:val="Manus-FigureCaption"/>
        <w:rPr>
          <w:b w:val="0"/>
          <w:bCs/>
        </w:rPr>
      </w:pPr>
      <w:r w:rsidRPr="00BA308B">
        <w:t xml:space="preserve">Figure </w:t>
      </w:r>
      <w:r w:rsidR="00AA6DE3" w:rsidRPr="00BA308B">
        <w:t>6</w:t>
      </w:r>
      <w:r w:rsidRPr="00BA308B">
        <w:t xml:space="preserve">. </w:t>
      </w:r>
      <w:r w:rsidRPr="00BA308B">
        <w:rPr>
          <w:b w:val="0"/>
          <w:bCs/>
        </w:rPr>
        <w:t xml:space="preserve">Example classified building roofprints for the best ResNet-18 model </w:t>
      </w:r>
      <w:r w:rsidR="00322438" w:rsidRPr="00BA308B">
        <w:rPr>
          <w:b w:val="0"/>
          <w:bCs/>
        </w:rPr>
        <w:t>showing the</w:t>
      </w:r>
      <w:r w:rsidRPr="00BA308B">
        <w:rPr>
          <w:b w:val="0"/>
          <w:bCs/>
        </w:rPr>
        <w:t xml:space="preserve"> predicted roof material class (left column)</w:t>
      </w:r>
      <w:r w:rsidR="00322438" w:rsidRPr="00BA308B">
        <w:rPr>
          <w:b w:val="0"/>
          <w:bCs/>
        </w:rPr>
        <w:t xml:space="preserve"> and the prediction confidence (right column)</w:t>
      </w:r>
      <w:r w:rsidRPr="00BA308B">
        <w:rPr>
          <w:b w:val="0"/>
          <w:bCs/>
        </w:rPr>
        <w:t xml:space="preserve"> for (</w:t>
      </w:r>
      <w:r w:rsidRPr="00BA308B">
        <w:t>a</w:t>
      </w:r>
      <w:r w:rsidR="00322438" w:rsidRPr="00BA308B">
        <w:t>, b</w:t>
      </w:r>
      <w:r w:rsidRPr="00BA308B">
        <w:rPr>
          <w:b w:val="0"/>
          <w:bCs/>
        </w:rPr>
        <w:t>) Washington, D.C., and (</w:t>
      </w:r>
      <w:r w:rsidRPr="00BA308B">
        <w:t>c</w:t>
      </w:r>
      <w:r w:rsidR="00322438" w:rsidRPr="00BA308B">
        <w:t>, d</w:t>
      </w:r>
      <w:r w:rsidRPr="00BA308B">
        <w:rPr>
          <w:b w:val="0"/>
          <w:bCs/>
        </w:rPr>
        <w:t xml:space="preserve">) Denver, Colorado. Although these example </w:t>
      </w:r>
      <w:r w:rsidR="006B7B96" w:rsidRPr="00BA308B">
        <w:rPr>
          <w:b w:val="0"/>
          <w:bCs/>
        </w:rPr>
        <w:t>spatial extents</w:t>
      </w:r>
      <w:r w:rsidRPr="00BA308B">
        <w:rPr>
          <w:b w:val="0"/>
          <w:bCs/>
        </w:rPr>
        <w:t xml:space="preserve"> do not show all</w:t>
      </w:r>
      <w:r w:rsidR="006B7B96" w:rsidRPr="00BA308B">
        <w:rPr>
          <w:b w:val="0"/>
          <w:bCs/>
        </w:rPr>
        <w:t xml:space="preserve"> possible</w:t>
      </w:r>
      <w:r w:rsidRPr="00BA308B">
        <w:rPr>
          <w:b w:val="0"/>
          <w:bCs/>
        </w:rPr>
        <w:t xml:space="preserve"> roof materia</w:t>
      </w:r>
      <w:r w:rsidR="006B7B96" w:rsidRPr="00BA308B">
        <w:rPr>
          <w:b w:val="0"/>
          <w:bCs/>
        </w:rPr>
        <w:t>ls</w:t>
      </w:r>
      <w:r w:rsidRPr="00BA308B">
        <w:rPr>
          <w:b w:val="0"/>
          <w:bCs/>
        </w:rPr>
        <w:t xml:space="preserve">, </w:t>
      </w:r>
      <w:r w:rsidR="00A7654A" w:rsidRPr="00BA308B">
        <w:rPr>
          <w:b w:val="0"/>
          <w:bCs/>
        </w:rPr>
        <w:t xml:space="preserve">some of </w:t>
      </w:r>
      <w:r w:rsidRPr="00BA308B">
        <w:rPr>
          <w:b w:val="0"/>
          <w:bCs/>
        </w:rPr>
        <w:t xml:space="preserve">the most common </w:t>
      </w:r>
      <w:r w:rsidR="006B7B96" w:rsidRPr="00BA308B">
        <w:rPr>
          <w:b w:val="0"/>
          <w:bCs/>
        </w:rPr>
        <w:t>for each AOI (metal in D.C. and wood/composition shingle in Denver) are highlighted</w:t>
      </w:r>
      <w:r w:rsidRPr="00BA308B">
        <w:rPr>
          <w:b w:val="0"/>
          <w:bCs/>
        </w:rPr>
        <w:t>.</w:t>
      </w:r>
      <w:r w:rsidR="009E30DC" w:rsidRPr="00BA308B">
        <w:rPr>
          <w:b w:val="0"/>
          <w:bCs/>
        </w:rPr>
        <w:t xml:space="preserve"> Basemap shows Planet SuperDove near-infrared band in greyscale.</w:t>
      </w:r>
    </w:p>
    <w:p w14:paraId="138C86AC" w14:textId="77777777" w:rsidR="009B47F3" w:rsidRPr="00BA308B" w:rsidRDefault="003D7EF9" w:rsidP="00B01FAE">
      <w:pPr>
        <w:pStyle w:val="Manus-SectionHeader"/>
      </w:pPr>
      <w:r w:rsidRPr="00BA308B">
        <w:lastRenderedPageBreak/>
        <w:t>Discussion</w:t>
      </w:r>
    </w:p>
    <w:p w14:paraId="138C86AE" w14:textId="09713EC6" w:rsidR="009B47F3" w:rsidRPr="00BA308B" w:rsidRDefault="003D7EF9" w:rsidP="00B01FAE">
      <w:pPr>
        <w:pStyle w:val="Manus-MainText"/>
      </w:pPr>
      <w:r w:rsidRPr="00BA308B">
        <w:t xml:space="preserve">Overall, we demonstrate that applying ResNet-18, a CNN model, to high-resolution satellite imagery is a suitable way for advancing rooftop materials mapping at the roofprint level over large and distinct urban areas, offering improvements over pixel-based ML classifiers. ResNet-18 outperformed XGBoost for all materials across both study regions. The average weighted F1-score for ResNet-18 was 0.70 in Washington, D.C. and 0.89 in Denver, Colorado, during cross-validation, a 14- and 16% increase in accuracy compared to XGBoost. For individual materials, the ResNet-18 model significantly improved classification accuracy, even for majority classes with high support such as composition shingle (CS) in both AOIs, metal (ME) in D.C., and wood shake/shingle (WS) in Denver. In the case of minority classes such as WS and urethane (UR) in D.C. and tile (TL) in both AOIs, the ResNet-18 model was able to better discriminate these materials compared to XGBoost, which contradicts previous findings about the superior accuracy of traditional ML models with small sample sizes (e.g., Wang et al., 2021). Although VNIR channels, such as those used in this study, have been associated with spectral separability of roof materials </w:t>
      </w:r>
      <w:r w:rsidRPr="00BA308B">
        <w:fldChar w:fldCharType="begin"/>
      </w:r>
      <w:r w:rsidR="002B1D16" w:rsidRPr="00BA308B">
        <w:instrText xml:space="preserve"> ADDIN ZOTERO_ITEM CSL_CITATION {"citationID":"QsLujMUX","properties":{"formattedCitation":"(Abriha et al., 2018; Taherzadeh and Shafri, 2013)","plainCitation":"(Abriha et al., 2018; Taherzadeh and Shafri, 2013)","noteIndex":0},"citationItems":[{"id":6261,"uris":["http://zotero.org/groups/5662514/items/SIN656YB"],"itemData":{"id":6261,"type":"article-journal","abstract":"Identification of roofing material is an important issue in the urban environment due to hazardous and risky materials. We conducted an analysis with Discriminant Function Analysis (DFA) and Random Forest (RF) on WorldView-2 imagery. We applied a three- and a six-class approach (red tile, brown tile and asbestos; then dividing the data into shadowed and sunny roof parts). Furthermore, we applied pan-sharpening to the image. Our aim was to reveal the efficiency of the classifiers with a different number of classes and the efficiency of pan-sharpening. We found that all classifiers were efficient in roofing material identification with the classes involved, and the overall accuracy was above 85 per cent. The best results were gained by RF, both with three and with six classes; however, quadratic DFA was also successful in the classification of three classes. Usually, linear DFA performed the worst, but only relatively so, given that the result was 85 per cent. Asbestos was identified successfully with all classifiers. The results can be used by local authorities for roof mapping to build registers of buildings at risk.","container-title":"Hungarian Geographical Bulletin","DOI":"10.15201/hungeobull.67.4.6","ISSN":"2064-5147","issue":"4","language":"en","license":"Copyright (c) 2018 Dávid Abriha, Zoltán Kovács, Sarawut Ninsawat, László Bertalan, Boglárka Balázs, Szilárd Szabó","note":"number: 4","page":"375-392","source":"ojs3.mtak.hu","title":"Identification of roofing materials with Discriminant Function Analysis and Random Forest classifiers on pan-sharpened WorldView-2 imagery – a comparison","volume":"67","author":[{"family":"Abriha","given":"Dávid"},{"family":"Kovács","given":"Zoltán"},{"family":"Ninsawat","given":"Sarawut"},{"family":"Bertalan","given":"László"},{"family":"Balázs","given":"Boglárka"},{"family":"Szabó","given":"Szilárd"}],"issued":{"date-parts":[["2018",12,20]]}}},{"id":6265,"uris":["http://zotero.org/groups/5662514/items/7VZBHW5Q"],"itemData":{"id":6265,"type":"article-journal","abstract":"The detection of impervious surface (IS) in heterogeneous urban areas is one of the most challenging tasks in urban remote sensing. One of the limitations in IS detection at the parcel level is the lack of sufficient training data. In this study, a generic model of spatial distribution of roof materials is considered to overcome this limitation. A generic model that is based on spectral, spatial and textural information which is extracted from available training data is proposed. An object-based approach is used to extract the information inherent in the image. Furthermore, linear discriminant analysis is used for dimensionality reduction and to discriminate between different spatial, spectral and textural attributes. The generic model is composed of a discriminant function based on linear combinations of the predictor variables that provide the best discrimination among the groups. The discriminate analysis result shows that of the 54 attributes extracted from the WorldView-2 image, only 13 attributes related to spatial, spectral and textural information are useful for discriminating different roof materials. Finally, this model is applied to different WorldView-2 images from different areas and proves that this model has good potential to predict roof materials from the WorldView-2 images without using training data.","container-title":"Advances in Remote Sensing","DOI":"10.4236/ars.2013.24034","issue":"4","language":"en","license":"http://creativecommons.org/licenses/by/4.0/","note":"number: 4\npublisher: Scientific Research Publishing","page":"312-321","source":"www.scirp.org","title":"Development of a Generic Model for the Detection of Roof Materials Based on an Object-Based Approach Using WorldView-2 Satellite Imagery","volume":"2","author":[{"family":"Taherzadeh","given":"Ebrahim"},{"family":"Shafri","given":"Helmi Z. M."}],"issued":{"date-parts":[["2013",12,5]]}}}],"schema":"https://github.com/citation-style-language/schema/raw/master/csl-citation.json"} </w:instrText>
      </w:r>
      <w:r w:rsidRPr="00BA308B">
        <w:fldChar w:fldCharType="separate"/>
      </w:r>
      <w:r w:rsidR="002B1D16" w:rsidRPr="00BA308B">
        <w:t>(Abriha et al., 2018; Taherzadeh and Shafri, 2013)</w:t>
      </w:r>
      <w:r w:rsidRPr="00BA308B">
        <w:fldChar w:fldCharType="end"/>
      </w:r>
      <w:r w:rsidRPr="00BA308B">
        <w:t>, the similarity between some materials in this research resulted in confusion between classes, whether majority or minority (</w:t>
      </w:r>
      <w:r w:rsidRPr="00BA308B">
        <w:rPr>
          <w:b/>
        </w:rPr>
        <w:t xml:space="preserve">Figure </w:t>
      </w:r>
      <w:r w:rsidR="00827DB9" w:rsidRPr="00BA308B">
        <w:rPr>
          <w:b/>
        </w:rPr>
        <w:t>A</w:t>
      </w:r>
      <w:r w:rsidR="00811791" w:rsidRPr="00BA308B">
        <w:rPr>
          <w:b/>
        </w:rPr>
        <w:t>4</w:t>
      </w:r>
      <w:r w:rsidRPr="00BA308B">
        <w:t xml:space="preserve">). The contextual and neighborhood information leveraged in CNNs offers an advantage in these cases and may be more influential than spectral characteristics alone, especially in complex urban areas </w:t>
      </w:r>
      <w:r w:rsidRPr="00BA308B">
        <w:fldChar w:fldCharType="begin"/>
      </w:r>
      <w:r w:rsidR="002B1D16" w:rsidRPr="00BA308B">
        <w:instrText xml:space="preserve"> ADDIN ZOTERO_ITEM CSL_CITATION {"citationID":"BpGf0tqg","properties":{"formattedCitation":"(McGlinchy et al., 2021)","plainCitation":"(McGlinchy et al., 2021)","noteIndex":0},"citationItems":[{"id":6172,"uris":["http://zotero.org/groups/5662514/items/TATYDM9F"],"itemData":{"id":6172,"type":"article-journal","abstract":"The urgency of creating appropriate, high-resolution data products such as impervious cover information has increased as cities face rapid growth as well as climate change and other environmental challenges. This work explores the use of fully convolutional neural networks (FCNNs )—specifically\nUNet with a ResNet-152 encoder—in mapping impervious surfaces at the pixel level from WorldView-2 in a mixed urban/residential environment. We investigate three-, four-, and eight-band multispectral inputs to the FCNN. Resulting maps are promising in both qualitative and quantitative\nassessment when compared to automated land use/land cover products. Accuracy was assessed by F1 and average precision (AP) scores, as well as receiver operating characteristic curves, with area under the curve (AUC ) used as an additional accuracy metric. The four-band model shows the highest\naverage test-set accuracies (F1, AP, and AUC of 0.709, 0.82, and 0.807, respectively), with higher AP and AUC than the automated land use/land cover products, indicating the utility of the blue-green-red-infrared channels for the FCNN. Improved performance was seen in residential areas, with\nworse performance in more densely developed areas.","container-title":"Photogrammetric Engineering &amp; Remote Sensing","DOI":"10.14358/PERS.87.2.117","issue":"2","journalAbbreviation":"Photogrammetric Engineering &amp; Remote Sensing","page":"117-123","source":"IngentaConnect","title":"Fully Convolutional Neural Network for Impervious Surface Segmentation in Mixed Urban Environment","volume":"87","author":[{"family":"McGlinchy","given":"Joseph"},{"family":"Muller","given":"Brian"},{"family":"Johnson","given":"Brian"},{"family":"Joseph","given":"Maxwell"},{"family":"Diaz","given":"Jeremy"}],"issued":{"date-parts":[["2021",2,1]]}}}],"schema":"https://github.com/citation-style-language/schema/raw/master/csl-citation.json"} </w:instrText>
      </w:r>
      <w:r w:rsidRPr="00BA308B">
        <w:fldChar w:fldCharType="separate"/>
      </w:r>
      <w:r w:rsidR="002B1D16" w:rsidRPr="00BA308B">
        <w:t>(McGlinchy et al., 2021)</w:t>
      </w:r>
      <w:r w:rsidRPr="00BA308B">
        <w:fldChar w:fldCharType="end"/>
      </w:r>
      <w:r w:rsidRPr="00BA308B">
        <w:t>.</w:t>
      </w:r>
      <w:r w:rsidR="00DE31DA" w:rsidRPr="00BA308B">
        <w:t xml:space="preserve"> </w:t>
      </w:r>
      <w:r w:rsidRPr="00BA308B">
        <w:t xml:space="preserve">This was demonstrated by the higher between-class confusion by XGBoost, especially in the case of CS (the majority class) in Denver, where XGBoost overwhelmingly labeled other materials as CS (see </w:t>
      </w:r>
      <w:r w:rsidRPr="00BA308B">
        <w:rPr>
          <w:b/>
        </w:rPr>
        <w:t>Figure 6</w:t>
      </w:r>
      <w:r w:rsidRPr="00BA308B">
        <w:t>).</w:t>
      </w:r>
      <w:r w:rsidR="00B61285" w:rsidRPr="00BA308B">
        <w:t xml:space="preserve"> </w:t>
      </w:r>
      <w:r w:rsidR="00CA2292" w:rsidRPr="00BA308B">
        <w:t xml:space="preserve">The derivation of spectral indices and image </w:t>
      </w:r>
      <w:r w:rsidR="00295C92" w:rsidRPr="00BA308B">
        <w:t>transformations</w:t>
      </w:r>
      <w:r w:rsidR="00CA2292" w:rsidRPr="00BA308B">
        <w:t xml:space="preserve"> is also an important </w:t>
      </w:r>
      <w:r w:rsidR="00295C92" w:rsidRPr="00BA308B">
        <w:t>technique for increase the separability of classes (</w:t>
      </w:r>
      <w:r w:rsidR="00295C92" w:rsidRPr="00BA308B">
        <w:rPr>
          <w:b/>
          <w:bCs/>
        </w:rPr>
        <w:t>Figure A</w:t>
      </w:r>
      <w:r w:rsidR="0008708C" w:rsidRPr="00BA308B">
        <w:rPr>
          <w:b/>
          <w:bCs/>
        </w:rPr>
        <w:t>5</w:t>
      </w:r>
      <w:r w:rsidR="00295C92" w:rsidRPr="00BA308B">
        <w:t>)</w:t>
      </w:r>
    </w:p>
    <w:p w14:paraId="138C86B0" w14:textId="60B7AA99" w:rsidR="009B47F3" w:rsidRPr="00BA308B" w:rsidRDefault="003D7EF9" w:rsidP="00B01FAE">
      <w:pPr>
        <w:pStyle w:val="Manus-MainText"/>
      </w:pPr>
      <w:r w:rsidRPr="00BA308B">
        <w:t xml:space="preserve">The results of the present study provide a critical addition to advancing rooftop material mapping using high-resolution multispectral satellite data, feature engineering, and CNN across distinct urban settings, which previous studies have not succeeded at. The use of local or regionally specific imagery and lack of consistent potential training information have prohibited this scaling to different regions. We overcome these challenges by integrating real-estate data with building footprints alongside globally consistent multispectral imagery to develop a pipeline that can be scaled to the regional or continental level. While yet limited, this type of real estate property information is increasingly made available by governmental authorities or via industry-fueled data production efforts, potentializing the application of these methods to other regions of the world. We found that an adequately large training sample size is paramount for both ResNet-18 and XGBoost, highlighting the urgent need for widespread potential training data to improve our capacity to map rooftop materials at the building roofprint level across broad regions. </w:t>
      </w:r>
    </w:p>
    <w:p w14:paraId="138C86B2" w14:textId="2FBF9C3A" w:rsidR="009B47F3" w:rsidRPr="00BA308B" w:rsidRDefault="003D7EF9" w:rsidP="00B01FAE">
      <w:pPr>
        <w:pStyle w:val="Manus-MainText"/>
        <w:rPr>
          <w:highlight w:val="yellow"/>
        </w:rPr>
      </w:pPr>
      <w:r w:rsidRPr="00BA308B">
        <w:t xml:space="preserve">Future efforts will benefit from additional training datasets, which could be achieved using Generative Adversarial Network (GAN) architectures to augment existing datasets synthetically (Neupane et al., 2021). Given the success of the CNN architecture demonstrated in the current study, this type of model also has the potential to be pre-trained on a set of validated, accurate training samples and transferred to other broad geographies where building construction information may be more limited. Such applications may also benefit from higher spectral resolution imagery, such as hyperspectral or imaging spectroscopy (spectral resolution &lt; 10 nm), which, alongside CNN classifiers like ResNet-18, may be better suited to tease out the spectral differences between similar materials. While hyperspectral data certainly shows promise for roof material mapping </w:t>
      </w:r>
      <w:r w:rsidRPr="00BA308B">
        <w:fldChar w:fldCharType="begin"/>
      </w:r>
      <w:r w:rsidR="002B1D16" w:rsidRPr="00BA308B">
        <w:instrText xml:space="preserve"> ADDIN ZOTERO_ITEM CSL_CITATION {"citationID":"kj66om7O","properties":{"formattedCitation":"(Samsudin et al., 2015; e.g., Widipaminto et al., 2021)","plainCitation":"(Samsudin et al., 2015; e.g., Widipaminto et al., 2021)","noteIndex":0},"citationItems":[{"id":6290,"uris":["http://zotero.org/groups/5662514/items/3C7L23U7"],"itemData":{"id":6290,"type":"article-journal","abstract":"Impervious surface discrimination and mapping are important in urban and environmental studies. Confusion in discriminating urban materials using multispectral systems has led to the use of hyperspectral remote sensing data as an effective way to improve urban analysis. However, the high dimensionality of these data needs to be reduced to extract significant wavelengths useful in roof discrimination. Therefore, this research used feature selection algorithms of the support vector machine (SVM), genetic algorithm (GA), and random forest (RF) to select the most significant wavelengths, and the separability between classes was assessed using the SVM classification. Accordingly, the visible, shortwave infrared-1, and shortwave infrared-2 regions were most important in distinguishing different roofing materials and conditions. A comparative analysis of the feature selection models showed that the highest accuracy of 97.53% was obtained using significant wavelengths produced by RF. Accuracy of spectra without feature selection was also investigated, and the result was lower compared with classification using significant wavelengths, except for the accuracy of roof type classification, which produced an accuracy similar to SVM and GA (96.30%). This study offers new insight into within-class urban spectral classification, and the results may be used as the basis for the development of urban material indices in the future.","container-title":"Journal of Applied Remote Sensing","DOI":"10.1117/1.JRS.9.095079","ISSN":"1931-3195, 1931-3195","issue":"1","journalAbbreviation":"JARS","note":"publisher: SPIE","page":"095079","source":"www.spiedigitallibrary.org","title":"Spectral feature selection and classification of roofing materials using field spectroscopy data","volume":"9","author":[{"family":"Samsudin","given":"Sarah Hanim"},{"family":"Shafri","given":"Helmi Z. M."},{"family":"Hamedianfar","given":"Alireza"},{"family":"Mansor","given":"Shattri"}],"issued":{"date-parts":[["2015",5]]}}},{"id":6257,"uris":["http://zotero.org/groups/5662514/items/SI9BWEIH"],"itemData":{"id":6257,"type":"article-journal","abstract":"The current urban environment is very dynamic and always changes both physically and socio-economically very quickly. Monitoring urban areas is one of the most relevant issues related to evaluating human impacts on environmental change. Nowadays remote sensing technology is increasingly being used in a variety of applications including mapping and modeling of urban areas. The purpose of this paper is to classify the Pleiades data for the identification of roof materials. This classification is based on data from satellite image spectroscopy results with very high resolution. Spectroscopy is a technique for obtaining spectrum or wavelengths at each position from various spatial data so that images can be recognized based on their respective spectral wavelengths. The outcome of this study is that high-resolution remote sensing data can be used to identify roof material and can map further in the context of monitoring urban areas. The overall value of accuracy and Kappa Coefficient on the method that we use is equal to 92.92% and 0.9069.","container-title":"TELKOMNIKA (Telecommunication Computing Electronics and Control)","DOI":"10.12928/telkomnika.v19i2.18155","ISSN":"2302-9293","issue":"2","language":"en","license":"Copyright (c) 2023 Universitas Ahmad Dahlan","note":"number: 2","page":"690-704","source":"telkomnika.uad.ac.id","title":"Roof materials identification based on pleiades spectral responses using supervised classification","volume":"19","author":[{"family":"Widipaminto","given":"Ayom"},{"family":"Hestrio","given":"Yohanes Fridolin"},{"family":"Safitri","given":"Yuvita Dian"},{"family":"Monica","given":"Donna"},{"family":"Irawadi","given":"Dedi"},{"family":"Rokhmatuloh","given":"Rokhmatuloh"},{"family":"Triyono","given":"Djoko"},{"family":"Adiningsih","given":"Erna Sri"}],"issued":{"date-parts":[["2021",4,1]]}},"prefix":"e.g., "}],"schema":"https://github.com/citation-style-language/schema/raw/master/csl-citation.json"} </w:instrText>
      </w:r>
      <w:r w:rsidRPr="00BA308B">
        <w:fldChar w:fldCharType="separate"/>
      </w:r>
      <w:r w:rsidR="002B1D16" w:rsidRPr="00BA308B">
        <w:t>(Samsudin et al., 2015; e.g., Widipaminto et al., 2021)</w:t>
      </w:r>
      <w:r w:rsidRPr="00BA308B">
        <w:fldChar w:fldCharType="end"/>
      </w:r>
      <w:r w:rsidRPr="00BA308B">
        <w:t xml:space="preserve">, these data are currently sparse for broad geographic regions or may not provide the spatial resolution sufficient for the task of identifying materials for individual building roofprints. New and upcoming </w:t>
      </w:r>
      <w:r w:rsidR="00AA6DE3" w:rsidRPr="00BA308B">
        <w:t xml:space="preserve">hyperspectral </w:t>
      </w:r>
      <w:r w:rsidRPr="00BA308B">
        <w:t>missions, such as the Planet Tanager, NASA Surface Geology and Biology</w:t>
      </w:r>
      <w:r w:rsidR="009B40A3" w:rsidRPr="00BA308B">
        <w:t xml:space="preserve"> </w:t>
      </w:r>
      <w:r w:rsidR="009B40A3" w:rsidRPr="00BA308B">
        <w:fldChar w:fldCharType="begin"/>
      </w:r>
      <w:r w:rsidR="00930B73" w:rsidRPr="00BA308B">
        <w:instrText xml:space="preserve"> ADDIN ZOTERO_ITEM CSL_CITATION {"citationID":"rb51REHu","properties":{"formattedCitation":"(SGB; Cawse-Nicholson et al., 2021)","plainCitation":"(SGB; Cawse-Nicholson et al., 2021)","noteIndex":0},"citationItems":[{"id":6466,"uris":["http://zotero.org/groups/5662514/items/A3XBH6L4"],"itemData":{"id":6466,"type":"article-journal","abstract":"The 2017–2027 National Academies' Decadal Survey, Thriving on Our Changing Planet, recommended Surface Biology and Geology (SBG) as a “Designated Targeted Observable” (DO). The SBG DO is based on the need for capabilities to acquire global, high spatial resolution, visible to shortwave infrared (VSWIR; 380–2500 nm; ~30 m pixel resolution) hyperspectral (imaging spectroscopy) and multispectral midwave and thermal infrared (MWIR: 3–5 μm; TIR: 8–12 μm; ~60 m pixel resolution) measurements with sub-monthly temporal revisits over terrestrial, freshwater, and coastal marine habitats. To address the various mission design needs, an SBG Algorithms Working Group of multidisciplinary researchers has been formed to review and evaluate the algorithms applicable to the SBG DO across a wide range of Earth science disciplines, including terrestrial and aquatic ecology, atmospheric science, geology, and hydrology. Here, we summarize current state-of-the-practice VSWIR and TIR algorithms that use airborne or orbital spectral imaging observations to address the SBG DO priorities identified by the Decadal Survey: (i) terrestrial vegetation physiology, functional traits, and health; (ii) inland and coastal aquatic ecosystems physiology, functional traits, and health; (iii) snow and ice accumulation, melting, and albedo; (iv) active surface composition (eruptions, landslides, evolving landscapes, hazard risks); (v) effects of changing land use on surface energy, water, momentum, and carbon fluxes; and (vi) managing agriculture, natural habitats, water use/quality, and urban development. We review existing algorithms in the following categories: snow/ice, aquatic environments, geology, and terrestrial vegetation, and summarize the community-state-of-practice in each category. This effort synthesizes the findings of more than 130 scientists.","DOI":"10.1016/j.rse.2021.112349","language":"en","source":"escholarship.org","title":"NASA's surface biology and geology designated observable: A perspective on surface imaging algorithms","title-short":"NASA's surface biology and geology designated observable","URL":"https://escholarship.org/uc/item/0p15d583","author":[{"family":"Cawse-Nicholson","given":"Kerry"},{"family":"Townsend","given":"Philip A."},{"family":"Schimel","given":"David"},{"family":"Assiri","given":"Ali M."},{"family":"Blake","given":"Pamela L."},{"family":"Buongiorno","given":"Maria Fabrizia"},{"family":"Campbell","given":"Petya"},{"family":"Carmon","given":"Nimrod"},{"family":"Casey","given":"Kimberly A."},{"family":"Correa-Pabón","given":"Rosa Elvira"},{"family":"Dahlin","given":"Kyla M."},{"family":"Dashti","given":"Hamid"},{"family":"Dennison","given":"Philip E."},{"family":"Dierssen","given":"Heidi"},{"family":"Erickson","given":"Adam"},{"family":"Fisher","given":"Joshua B."},{"family":"Frouin","given":"Robert"},{"family":"Gatebe","given":"Charles K."},{"family":"Gholizadeh","given":"Hamed"},{"family":"Gierach","given":"Michelle"},{"family":"Glenn","given":"Nancy F."},{"family":"Goodman","given":"James A."},{"family":"Griffith","given":"Daniel M."},{"family":"Guild","given":"Liane"},{"family":"Hakkenberg","given":"Christopher R."},{"family":"Hochberg","given":"Eric J."},{"family":"Holmes","given":"Thomas RH"},{"family":"Hu","given":"Chuanmin"},{"family":"Hulley","given":"Glynn"},{"family":"Huemmrich","given":"Karl F."},{"family":"Kudela","given":"Raphael M."},{"family":"Kokaly","given":"Raymond F."},{"family":"Lee","given":"Christine M."},{"family":"Martin","given":"Roberta"},{"family":"Miller","given":"Charles E."},{"family":"Moses","given":"Wesley J."},{"family":"Muller-Karger","given":"Frank E."},{"family":"Ortiz","given":"Joseph D."},{"family":"Otis","given":"Daniel B."},{"family":"Pahlevan","given":"Nima"},{"family":"Painter","given":"Thomas H."},{"family":"Pavlick","given":"Ryan"},{"family":"Poulter","given":"Ben"},{"family":"Qi","given":"Yi"},{"family":"Realmuto","given":"Vincent J."},{"family":"Roberts","given":"Dar"},{"family":"Schaepman","given":"Michael E."},{"family":"Schneider","given":"Fabian D."},{"family":"Schwandner","given":"Florian M."},{"family":"Serbin","given":"Shawn P."},{"family":"Shiklomanov","given":"Alexey N."},{"family":"Stavros","given":"E. Natasha"},{"family":"Thompson","given":"David R."},{"family":"Torres-Perez","given":"Juan L."},{"family":"Turpie","given":"Kevin R."},{"family":"Tzortziou","given":"Maria"},{"family":"Ustin","given":"Susan"},{"family":"Yu","given":"Qian"},{"family":"Yusup","given":"Yusri"},{"family":"Zhang","given":"Qingyuan"},{"family":"Group","given":"the SBG Algorithms Working"}],"accessed":{"date-parts":[["2025",3,5]]},"issued":{"date-parts":[["2021",5,1]]}},"prefix":"SGB; "}],"schema":"https://github.com/citation-style-language/schema/raw/master/csl-citation.json"} </w:instrText>
      </w:r>
      <w:r w:rsidR="009B40A3" w:rsidRPr="00BA308B">
        <w:fldChar w:fldCharType="separate"/>
      </w:r>
      <w:r w:rsidR="00930B73" w:rsidRPr="00BA308B">
        <w:rPr>
          <w:noProof/>
        </w:rPr>
        <w:t>(SGB; Cawse-Nicholson et al., 2021)</w:t>
      </w:r>
      <w:r w:rsidR="009B40A3" w:rsidRPr="00BA308B">
        <w:fldChar w:fldCharType="end"/>
      </w:r>
      <w:r w:rsidRPr="00BA308B">
        <w:t>, and ESA Copernicus Hyperspectral Imaging Mission for the Environment</w:t>
      </w:r>
      <w:r w:rsidR="00930B73" w:rsidRPr="00BA308B">
        <w:t xml:space="preserve"> </w:t>
      </w:r>
      <w:r w:rsidR="00930B73" w:rsidRPr="00BA308B">
        <w:fldChar w:fldCharType="begin"/>
      </w:r>
      <w:r w:rsidR="00C41D54" w:rsidRPr="00BA308B">
        <w:instrText xml:space="preserve"> ADDIN ZOTERO_ITEM CSL_CITATION {"citationID":"NNBJZLaT","properties":{"formattedCitation":"(CHIME; Celesti et al., 2022)","plainCitation":"(CHIME; Celesti et al., 2022)","noteIndex":0},"citationItems":[{"id":6468,"uris":["http://zotero.org/groups/5662514/items/UDBZVWB8"],"itemData":{"id":6468,"type":"paper-conference","abstract":"The Copernicus Hyperspectral Imaging Mission for the Environment (CHIME) will provide high-quality, global, operational hyperspectral observations in support of European Union and related policies for the management of natural resources, assets and benefits. In this contribution, the main outcomes of the activities carried out in Phase A/B1 and B2, as well as the planned activities for Phase C/D/E will be presented, covering the scientific support studies, the technical developments and the user community preparatory activities. The ongoing international collaboration towards increasing synergies of current and future Imaging Spectroscopy missions in space will be reported as well.","container-title":"IGARSS 2022 - 2022 IEEE International Geoscience and Remote Sensing Symposium","DOI":"10.1109/IGARSS46834.2022.9883592","event-title":"IGARSS 2022 - 2022 IEEE International Geoscience and Remote Sensing Symposium","note":"ISSN: 2153-7003","page":"5011-5014","source":"IEEE Xplore","title":"The Copernicus Hyperspectral Imaging Mission for the Environment (Chime): Status and Planning","title-short":"The Copernicus Hyperspectral Imaging Mission for the Environment (Chime)","URL":"https://ieeexplore.ieee.org/document/9883592","author":[{"family":"Celesti","given":"M."},{"family":"Rast","given":"M."},{"family":"Adams","given":"J."},{"family":"Boccia","given":"V."},{"family":"Gascon","given":"F."},{"family":"Isola","given":"C."},{"family":"Nieke","given":"J."}],"accessed":{"date-parts":[["2025",3,5]]},"issued":{"date-parts":[["2022",7]]}},"prefix":"CHIME; "}],"schema":"https://github.com/citation-style-language/schema/raw/master/csl-citation.json"} </w:instrText>
      </w:r>
      <w:r w:rsidR="00930B73" w:rsidRPr="00BA308B">
        <w:fldChar w:fldCharType="separate"/>
      </w:r>
      <w:r w:rsidR="00C41D54" w:rsidRPr="00BA308B">
        <w:rPr>
          <w:noProof/>
        </w:rPr>
        <w:t>(CHIME; Celesti et al., 2022)</w:t>
      </w:r>
      <w:r w:rsidR="00930B73" w:rsidRPr="00BA308B">
        <w:fldChar w:fldCharType="end"/>
      </w:r>
      <w:r w:rsidRPr="00BA308B">
        <w:t xml:space="preserve">, will offer hyperspectral data at a global scale, and harmonized </w:t>
      </w:r>
      <w:r w:rsidRPr="00BA308B">
        <w:lastRenderedPageBreak/>
        <w:t xml:space="preserve">with high spatial resolution multispectral imagery like the PlanetLabs SuperDove, are promising to advance the methods of the present study. Other recent industry developments, such as the Dragonette constellation from Wyverne, provide VNIR narrow-band solutions at 5 m resolution and may be suitable to advance such applications. </w:t>
      </w:r>
    </w:p>
    <w:p w14:paraId="138C86B4" w14:textId="62A7DFD4" w:rsidR="009B47F3" w:rsidRPr="00BA308B" w:rsidRDefault="003D7EF9" w:rsidP="00B01FAE">
      <w:pPr>
        <w:pStyle w:val="Manus-MainText"/>
      </w:pPr>
      <w:r w:rsidRPr="00BA308B">
        <w:t xml:space="preserve">The methods described herein are made publicly available (see code availability) and can be applied at regional-to-continental scales for widespread mapping of rooftop materials, given adequate training data. Advancing these methods for broader regions can be achieved </w:t>
      </w:r>
      <w:r w:rsidR="000B2BA1" w:rsidRPr="00BA308B">
        <w:t>using</w:t>
      </w:r>
      <w:r w:rsidRPr="00BA308B">
        <w:t xml:space="preserve"> cloud-native file formats and increased computing power (e.g., GPU and Large Memory nodes), offering a promising solution for better classification of rooftop materials at the roofprint level, particularly in areas with high population density and increased vulnerability to natural- and human-driven hazards. The PlanetLabs SuperDove imagery is well-suited for this type of study due to its high spatial resolution and reasonable selection of spectral channels, which includes eight bands in the VNIR spectrum - where roofing materials exhibit detectable differences in their spectral properties (Herold et al., 2004). Our open-source code includes image transformations, such as urban landscape-related spectral indices, textural metrics, and minimum noise fraction techniques, effectively enhancing the distinct characteristics of different rooftop materials and their context. Given the relative efficiency of ResNet-18 as a shallow CNN with effective generalizability (He et al., 2016), applying our pipeline to other regions will improve our ability to map and monitor rooftop materials at adequate scales for advancing policy and decision-making.</w:t>
      </w:r>
    </w:p>
    <w:p w14:paraId="138C86B5" w14:textId="0DEA8887" w:rsidR="009B47F3" w:rsidRPr="00BA308B" w:rsidRDefault="003D7EF9" w:rsidP="00B01FAE">
      <w:pPr>
        <w:pStyle w:val="Manus-MainText"/>
      </w:pPr>
      <w:r w:rsidRPr="00BA308B">
        <w:t>Our effort represents a step forward to a consistent continental-scale rooftop material mapping, with a generalizable CNN pipeline that can be adopted as more training information becomes available. This has significant implications for emergency management, hazard and risk assessments, and community resilience in the face of increasing pressure from natural- and human-caused disasters. Successful delineation of rooftop materials</w:t>
      </w:r>
      <w:r w:rsidR="00BE1E98" w:rsidRPr="00BA308B">
        <w:t xml:space="preserve"> </w:t>
      </w:r>
      <w:r w:rsidRPr="00BA308B">
        <w:t>will enable a better understanding of structure flammability in the context of wildfire, as some materials are more likely to ignite than others.</w:t>
      </w:r>
      <w:r w:rsidR="00FC23DB" w:rsidRPr="00BA308B">
        <w:t xml:space="preserve"> </w:t>
      </w:r>
      <w:r w:rsidR="000C3498" w:rsidRPr="00BA308B">
        <w:t>In the case of our Denver study</w:t>
      </w:r>
      <w:r w:rsidR="00BE1E98" w:rsidRPr="00BA308B">
        <w:t xml:space="preserve"> area</w:t>
      </w:r>
      <w:r w:rsidR="000C3498" w:rsidRPr="00BA308B">
        <w:t>,</w:t>
      </w:r>
      <w:r w:rsidR="00BE1E98" w:rsidRPr="00BA308B">
        <w:t xml:space="preserve"> for example,</w:t>
      </w:r>
      <w:r w:rsidR="000C3498" w:rsidRPr="00BA308B">
        <w:t xml:space="preserve"> we mapped </w:t>
      </w:r>
      <w:r w:rsidR="008F7C65" w:rsidRPr="00BA308B">
        <w:t>50,067</w:t>
      </w:r>
      <w:r w:rsidR="000C3498" w:rsidRPr="00BA308B">
        <w:t xml:space="preserve"> structures with </w:t>
      </w:r>
      <w:r w:rsidR="00387B6F" w:rsidRPr="00BA308B">
        <w:t xml:space="preserve">potentially </w:t>
      </w:r>
      <w:r w:rsidR="000C3498" w:rsidRPr="00BA308B">
        <w:t>highly flammable wood shingles (</w:t>
      </w:r>
      <w:r w:rsidR="009533CE" w:rsidRPr="00BA308B">
        <w:t>~12</w:t>
      </w:r>
      <w:r w:rsidR="000C3498" w:rsidRPr="00BA308B">
        <w:t>%</w:t>
      </w:r>
      <w:r w:rsidR="00387B6F" w:rsidRPr="00BA308B">
        <w:t xml:space="preserve"> of </w:t>
      </w:r>
      <w:r w:rsidR="009533CE" w:rsidRPr="00BA308B">
        <w:t xml:space="preserve">all </w:t>
      </w:r>
      <w:r w:rsidR="00387B6F" w:rsidRPr="00BA308B">
        <w:t>structures)</w:t>
      </w:r>
      <w:r w:rsidR="00BD78EF" w:rsidRPr="00BA308B">
        <w:t xml:space="preserve"> representing </w:t>
      </w:r>
      <w:r w:rsidR="005D57CF" w:rsidRPr="00BA308B">
        <w:t>areas</w:t>
      </w:r>
      <w:r w:rsidR="00BD78EF" w:rsidRPr="00BA308B">
        <w:t xml:space="preserve"> where vulnerability to </w:t>
      </w:r>
      <w:r w:rsidR="005D57CF" w:rsidRPr="00BA308B">
        <w:t>urban conflagration is</w:t>
      </w:r>
      <w:r w:rsidR="008F7C65" w:rsidRPr="00BA308B">
        <w:t xml:space="preserve"> </w:t>
      </w:r>
      <w:r w:rsidR="005D57CF" w:rsidRPr="00BA308B">
        <w:t>higher</w:t>
      </w:r>
      <w:r w:rsidR="00BE1E98" w:rsidRPr="00BA308B">
        <w:t xml:space="preserve">. Conversely, in D.C., we </w:t>
      </w:r>
      <w:r w:rsidR="00AB6E8D" w:rsidRPr="00BA308B">
        <w:t>demonstrate</w:t>
      </w:r>
      <w:r w:rsidR="00BE1E98" w:rsidRPr="00BA308B">
        <w:t xml:space="preserve"> </w:t>
      </w:r>
      <w:r w:rsidR="00AB6E8D" w:rsidRPr="00BA308B">
        <w:t>successful</w:t>
      </w:r>
      <w:r w:rsidR="00BE1E98" w:rsidRPr="00BA308B">
        <w:t xml:space="preserve"> delineat</w:t>
      </w:r>
      <w:r w:rsidR="00AB6E8D" w:rsidRPr="00BA308B">
        <w:t xml:space="preserve">ion of </w:t>
      </w:r>
      <w:r w:rsidR="00BE1E98" w:rsidRPr="00BA308B">
        <w:t>composition shingle roofing materials</w:t>
      </w:r>
      <w:r w:rsidR="00920CC3" w:rsidRPr="00BA308B">
        <w:t xml:space="preserve"> (</w:t>
      </w:r>
      <w:r w:rsidR="00D02CFC" w:rsidRPr="00BA308B">
        <w:t xml:space="preserve">0.63 </w:t>
      </w:r>
      <w:r w:rsidR="00950DE8" w:rsidRPr="00BA308B">
        <w:t xml:space="preserve">average classification </w:t>
      </w:r>
      <w:r w:rsidR="00C3615F" w:rsidRPr="00BA308B">
        <w:t>confidence</w:t>
      </w:r>
      <w:r w:rsidR="00913204" w:rsidRPr="00BA308B">
        <w:t xml:space="preserve">, </w:t>
      </w:r>
      <w:r w:rsidR="00FF10DF" w:rsidRPr="00BA308B">
        <w:t>~43% of all structures</w:t>
      </w:r>
      <w:r w:rsidR="00920CC3" w:rsidRPr="00BA308B">
        <w:t>)</w:t>
      </w:r>
      <w:r w:rsidR="00BE1E98" w:rsidRPr="00BA308B">
        <w:t xml:space="preserve"> which may be more vulnerable to severe wind damage</w:t>
      </w:r>
      <w:r w:rsidR="005B3327" w:rsidRPr="00BA308B">
        <w:t xml:space="preserve"> during tropical storms</w:t>
      </w:r>
      <w:r w:rsidR="00D02B27" w:rsidRPr="00BA308B">
        <w:t xml:space="preserve"> than materials like</w:t>
      </w:r>
      <w:r w:rsidR="00F70A50" w:rsidRPr="00BA308B">
        <w:t xml:space="preserve"> metal or slate</w:t>
      </w:r>
      <w:r w:rsidR="00AB6E8D" w:rsidRPr="00BA308B">
        <w:t>.</w:t>
      </w:r>
      <w:r w:rsidRPr="00BA308B">
        <w:t xml:space="preserve"> Future efforts can reliably focus on CNN architectures for this task, as demonstrated by the significant improvement of ResNet-18 over XGBoost in the present study. The successful delineation of rooftop materials will enable a better understanding of structural vulnerability to a variety of hazards, having widespread implications for community preparedness and resilience.</w:t>
      </w:r>
    </w:p>
    <w:p w14:paraId="138C86B7" w14:textId="77777777" w:rsidR="009B47F3" w:rsidRPr="00BA308B" w:rsidRDefault="003D7EF9" w:rsidP="008472A2">
      <w:pPr>
        <w:pStyle w:val="Manus-SectionHeader"/>
      </w:pPr>
      <w:r w:rsidRPr="00BA308B">
        <w:t>Conclusion</w:t>
      </w:r>
    </w:p>
    <w:p w14:paraId="138C86B8" w14:textId="00A78212" w:rsidR="009B47F3" w:rsidRPr="00BA308B" w:rsidRDefault="003D7EF9" w:rsidP="00B01FAE">
      <w:pPr>
        <w:pStyle w:val="Manus-MainText"/>
      </w:pPr>
      <w:r w:rsidRPr="00BA308B">
        <w:t xml:space="preserve">Improving our ability to map roofprint materials in urban and peri-urban areas is essential for strengthening mitigation and adaptation policies, as well as informing risk assessments, emergency planning, and community preparedness. Actions such as home hardening, development zoning, and emergency response planning aim to reduce the impacts of wildfires and other urban disasters on human populations while fostering community resilience. A key aspect of developing forward-thinking policies and strategies is integrating diverse data sources and modeling tools to better characterize the vulnerability of the built environment. In this study, we introduced an advanced computer vision pipeline for mapping rooftop materials at the building roofprint level—an essential element in assessing urban </w:t>
      </w:r>
      <w:r w:rsidR="00B25FE7" w:rsidRPr="00BA308B">
        <w:t>hazard</w:t>
      </w:r>
      <w:r w:rsidRPr="00BA308B">
        <w:t>—across U.S. cities with varying urbanization patterns. Our approach leverages a unique training dataset derived from multi-source data integration, enhancing the accuracy and applicability of our model.</w:t>
      </w:r>
    </w:p>
    <w:p w14:paraId="138C86BA" w14:textId="750D8FB5" w:rsidR="009B47F3" w:rsidRPr="00BA308B" w:rsidRDefault="003D7EF9" w:rsidP="00B01FAE">
      <w:pPr>
        <w:pStyle w:val="Manus-MainText"/>
      </w:pPr>
      <w:r w:rsidRPr="00BA308B">
        <w:lastRenderedPageBreak/>
        <w:t>Our results demonstrate the potential of our open-source CNN-based pipeline to accurately classify roofprint materials when provided with sufficient, high-quality training data. The high accuracy achieved for predominant roof materials in each city highlights the model’s ability to generalize across different urban landscapes, making it a valuable tool for nationwide implementation. Our findings emphasize the importance of open data access and data simulation to address spatial gaps and improve model training, as well as new remote sensing technologies to improve the classification of spectrally similar roof materials. Given the increasing risks posed by natural hazards such as wildfires</w:t>
      </w:r>
      <w:r w:rsidR="001B4F17" w:rsidRPr="00BA308B">
        <w:t>, tornadoes</w:t>
      </w:r>
      <w:r w:rsidRPr="00BA308B">
        <w:t xml:space="preserve"> and hurricanes, there is an urgent need for generalizable roofprint material mapping models. Beyond disaster mitigation, these models have broad applications, including building data enrichment, urban development analysis, and studies on building stock characteristics.</w:t>
      </w:r>
    </w:p>
    <w:p w14:paraId="138C86BB" w14:textId="77777777" w:rsidR="009B47F3" w:rsidRPr="00BA308B" w:rsidRDefault="003D7EF9" w:rsidP="00B01FAE">
      <w:pPr>
        <w:pStyle w:val="Manus-Non-numberedSectionHeader"/>
      </w:pPr>
      <w:r w:rsidRPr="00BA308B">
        <w:t>Acknowledgements</w:t>
      </w:r>
    </w:p>
    <w:p w14:paraId="138C86BC" w14:textId="310A0C97" w:rsidR="009B47F3" w:rsidRPr="00BA308B" w:rsidRDefault="003D7EF9">
      <w:pPr>
        <w:ind w:right="-720"/>
        <w:rPr>
          <w:rFonts w:ascii="Times New Roman" w:eastAsia="Times New Roman" w:hAnsi="Times New Roman" w:cs="Times New Roman"/>
        </w:rPr>
      </w:pPr>
      <w:r w:rsidRPr="00BA308B">
        <w:rPr>
          <w:rFonts w:ascii="Times New Roman" w:eastAsia="Times New Roman" w:hAnsi="Times New Roman" w:cs="Times New Roman"/>
        </w:rPr>
        <w:t>We thank Planet Labs for providing the images through Planet’s Research and Education License. We gratefully acknowledge access to the Zillow Transaction and Assessment Dataset (ZTRAX) through a data use agreement between the University of Colorado Boulder and Zillow Group, Inc. The results and opinions are those of the authors and do not reflect the position of Zillow Group. Support by Zillow Group, Inc., is gratefully acknowledged.</w:t>
      </w:r>
      <w:r w:rsidR="00570AD2" w:rsidRPr="00BA308B">
        <w:rPr>
          <w:rFonts w:ascii="Times New Roman" w:eastAsia="Times New Roman" w:hAnsi="Times New Roman" w:cs="Times New Roman"/>
        </w:rPr>
        <w:t xml:space="preserve"> We also thank CyVerse</w:t>
      </w:r>
      <w:r w:rsidR="00546323" w:rsidRPr="00BA308B">
        <w:rPr>
          <w:rFonts w:ascii="Times New Roman" w:eastAsia="Times New Roman" w:hAnsi="Times New Roman" w:cs="Times New Roman"/>
        </w:rPr>
        <w:t xml:space="preserve"> at University of Arizona for their support with cyber infrastructure to process data and run models.</w:t>
      </w:r>
    </w:p>
    <w:p w14:paraId="0DE03103" w14:textId="7199585B" w:rsidR="005F7BBF" w:rsidRPr="00BA308B" w:rsidRDefault="003D7EF9" w:rsidP="005F7BBF">
      <w:pPr>
        <w:pStyle w:val="Manus-Non-numberedSectionHeader"/>
      </w:pPr>
      <w:r w:rsidRPr="00BA308B">
        <w:t>Author contributions</w:t>
      </w:r>
    </w:p>
    <w:p w14:paraId="138C86BF" w14:textId="7B46B4DA" w:rsidR="009B47F3" w:rsidRPr="00BA308B" w:rsidRDefault="005F7BBF" w:rsidP="005F7BBF">
      <w:pPr>
        <w:pStyle w:val="Manus-MainText"/>
      </w:pPr>
      <w:r w:rsidRPr="00BA308B">
        <w:rPr>
          <w:b/>
          <w:bCs/>
        </w:rPr>
        <w:t>Maxwell C. Cook</w:t>
      </w:r>
      <w:r w:rsidR="00F95C1F" w:rsidRPr="00BA308B">
        <w:t xml:space="preserve">: Methodology, Software, </w:t>
      </w:r>
      <w:r w:rsidR="00B943FF" w:rsidRPr="00BA308B">
        <w:t>Formal analysis,</w:t>
      </w:r>
      <w:r w:rsidRPr="00BA308B">
        <w:t xml:space="preserve"> Validation,</w:t>
      </w:r>
      <w:r w:rsidR="00B943FF" w:rsidRPr="00BA308B">
        <w:t xml:space="preserve"> Investigation, Data Curation</w:t>
      </w:r>
      <w:r w:rsidRPr="00BA308B">
        <w:t xml:space="preserve">, Writing – Original Draft, Writing – Review and Editing, Visualization. </w:t>
      </w:r>
      <w:r w:rsidR="001C7DC7" w:rsidRPr="00BA308B">
        <w:rPr>
          <w:b/>
          <w:bCs/>
        </w:rPr>
        <w:t>Cibele Amaral</w:t>
      </w:r>
      <w:r w:rsidR="001C7DC7" w:rsidRPr="00BA308B">
        <w:t xml:space="preserve">: </w:t>
      </w:r>
      <w:r w:rsidR="005A05BD" w:rsidRPr="00BA308B">
        <w:t xml:space="preserve">Conceptualization, </w:t>
      </w:r>
      <w:r w:rsidR="001C7DC7" w:rsidRPr="00BA308B">
        <w:t>Methodology, Formal analysis, Investigation, Data Curation, Writing – Original Draft, Writing – Review and Editing.</w:t>
      </w:r>
      <w:r w:rsidR="005A05BD" w:rsidRPr="00BA308B">
        <w:t xml:space="preserve"> </w:t>
      </w:r>
      <w:r w:rsidR="005A05BD" w:rsidRPr="00BA308B">
        <w:rPr>
          <w:b/>
          <w:bCs/>
        </w:rPr>
        <w:t>Joseph McGlinchy</w:t>
      </w:r>
      <w:r w:rsidR="005A05BD" w:rsidRPr="00BA308B">
        <w:t>: Conceptualization, Methodology, Writing – Review and Editing</w:t>
      </w:r>
      <w:r w:rsidR="007370C4" w:rsidRPr="00BA308B">
        <w:t xml:space="preserve">. </w:t>
      </w:r>
      <w:r w:rsidR="007370C4" w:rsidRPr="00BA308B">
        <w:rPr>
          <w:b/>
          <w:bCs/>
        </w:rPr>
        <w:t>Johannes H. Uhl</w:t>
      </w:r>
      <w:r w:rsidR="007370C4" w:rsidRPr="00BA308B">
        <w:t xml:space="preserve">: Conceptualization, Visualization, Writing – Review and Editing. </w:t>
      </w:r>
      <w:r w:rsidR="00C167C7" w:rsidRPr="00BA308B">
        <w:rPr>
          <w:b/>
          <w:bCs/>
        </w:rPr>
        <w:t>Stefan Leyk</w:t>
      </w:r>
      <w:r w:rsidR="00C167C7" w:rsidRPr="00BA308B">
        <w:t xml:space="preserve">: Supervision, Project administration, </w:t>
      </w:r>
      <w:r w:rsidR="00082B5C" w:rsidRPr="00BA308B">
        <w:t xml:space="preserve">Funding acquisition, Writing – Review and Editing. </w:t>
      </w:r>
      <w:r w:rsidR="00082B5C" w:rsidRPr="00BA308B">
        <w:rPr>
          <w:b/>
          <w:bCs/>
        </w:rPr>
        <w:t>Erick Verley</w:t>
      </w:r>
      <w:r w:rsidR="00082B5C" w:rsidRPr="00BA308B">
        <w:t>: Software</w:t>
      </w:r>
      <w:r w:rsidR="006B4825" w:rsidRPr="00BA308B">
        <w:t xml:space="preserve">, </w:t>
      </w:r>
      <w:r w:rsidR="00FE1A66" w:rsidRPr="00BA308B">
        <w:t xml:space="preserve">Resources, </w:t>
      </w:r>
      <w:r w:rsidR="006B4825" w:rsidRPr="00BA308B">
        <w:t xml:space="preserve">Writing – Review and Editing. </w:t>
      </w:r>
      <w:r w:rsidR="006B4825" w:rsidRPr="00BA308B">
        <w:rPr>
          <w:b/>
          <w:bCs/>
        </w:rPr>
        <w:t>Jennifer K. Balch</w:t>
      </w:r>
      <w:r w:rsidR="006B4825" w:rsidRPr="00BA308B">
        <w:t>: Supervision, Project administration, Funding acquisition, Writing – Review and Editing.</w:t>
      </w:r>
    </w:p>
    <w:p w14:paraId="138C86C0" w14:textId="77777777" w:rsidR="009B47F3" w:rsidRPr="00BA308B" w:rsidRDefault="003D7EF9" w:rsidP="00B01FAE">
      <w:pPr>
        <w:pStyle w:val="Manus-Non-numberedSectionHeader"/>
        <w:rPr>
          <w:b w:val="0"/>
          <w:bCs/>
        </w:rPr>
      </w:pPr>
      <w:r w:rsidRPr="00BA308B">
        <w:t xml:space="preserve">Funding: </w:t>
      </w:r>
      <w:r w:rsidRPr="00BA308B">
        <w:rPr>
          <w:b w:val="0"/>
          <w:bCs/>
        </w:rPr>
        <w:t>This work was supported by the Rutgers University Open Philanthropy Project, grant # 1433. Funding from the Human Networks and Data Science –Infrastructure program of the US National Science Foundation (Award # 2121976) to the University of Colorado Boulder has contributed to this work.</w:t>
      </w:r>
    </w:p>
    <w:p w14:paraId="138C86C2" w14:textId="77777777" w:rsidR="009B47F3" w:rsidRPr="00BA308B" w:rsidRDefault="003D7EF9" w:rsidP="00B01FAE">
      <w:pPr>
        <w:pStyle w:val="Manus-Non-numberedSectionHeader"/>
      </w:pPr>
      <w:r w:rsidRPr="00BA308B">
        <w:t>Code Availability</w:t>
      </w:r>
    </w:p>
    <w:p w14:paraId="138C86C3" w14:textId="77777777" w:rsidR="009B47F3" w:rsidRPr="00BA308B" w:rsidRDefault="003D7EF9">
      <w:pPr>
        <w:ind w:right="-720"/>
        <w:rPr>
          <w:rFonts w:ascii="Times New Roman" w:eastAsia="Times New Roman" w:hAnsi="Times New Roman" w:cs="Times New Roman"/>
        </w:rPr>
      </w:pPr>
      <w:r w:rsidRPr="00BA308B">
        <w:rPr>
          <w:rFonts w:ascii="Times New Roman" w:eastAsia="Times New Roman" w:hAnsi="Times New Roman" w:cs="Times New Roman"/>
        </w:rPr>
        <w:t>All code and environment files are accessible in a public GitHub repository (</w:t>
      </w:r>
      <w:hyperlink r:id="rId16">
        <w:r w:rsidR="009B47F3" w:rsidRPr="00BA308B">
          <w:rPr>
            <w:rFonts w:ascii="Times New Roman" w:eastAsia="Times New Roman" w:hAnsi="Times New Roman" w:cs="Times New Roman"/>
            <w:color w:val="1155CC"/>
            <w:u w:val="single"/>
          </w:rPr>
          <w:t>https://doi.org/10.5281/zenodo.13972870</w:t>
        </w:r>
      </w:hyperlink>
      <w:r w:rsidRPr="00BA308B">
        <w:rPr>
          <w:rFonts w:ascii="Times New Roman" w:eastAsia="Times New Roman" w:hAnsi="Times New Roman" w:cs="Times New Roman"/>
        </w:rPr>
        <w:t xml:space="preserve">). The Docker image is available at </w:t>
      </w:r>
      <w:hyperlink r:id="rId17">
        <w:r w:rsidR="009B47F3" w:rsidRPr="00BA308B">
          <w:rPr>
            <w:rFonts w:ascii="Times New Roman" w:eastAsia="Times New Roman" w:hAnsi="Times New Roman" w:cs="Times New Roman"/>
            <w:color w:val="1155CC"/>
            <w:u w:val="single"/>
          </w:rPr>
          <w:t>https://hub.docker.com/r/esiil/opp-rooftop-mapping</w:t>
        </w:r>
      </w:hyperlink>
      <w:r w:rsidRPr="00BA308B">
        <w:rPr>
          <w:rFonts w:ascii="Times New Roman" w:eastAsia="Times New Roman" w:hAnsi="Times New Roman" w:cs="Times New Roman"/>
        </w:rPr>
        <w:t>.</w:t>
      </w:r>
    </w:p>
    <w:p w14:paraId="138C86C5" w14:textId="77777777" w:rsidR="009B47F3" w:rsidRPr="00BA308B" w:rsidRDefault="003D7EF9" w:rsidP="00B01FAE">
      <w:pPr>
        <w:pStyle w:val="Manus-Non-numberedSectionHeader"/>
      </w:pPr>
      <w:r w:rsidRPr="00BA308B">
        <w:t>References</w:t>
      </w:r>
    </w:p>
    <w:p w14:paraId="08A6C27D" w14:textId="77777777" w:rsidR="00C41D54" w:rsidRPr="00BA308B" w:rsidRDefault="000C550D" w:rsidP="00C41D54">
      <w:pPr>
        <w:pStyle w:val="Bibliography"/>
        <w:rPr>
          <w:rFonts w:ascii="Times New Roman" w:hAnsi="Times New Roman" w:cs="Times New Roman"/>
          <w:lang w:val="en-US"/>
        </w:rPr>
      </w:pPr>
      <w:r w:rsidRPr="00BA308B">
        <w:rPr>
          <w:rFonts w:ascii="Times New Roman" w:eastAsia="Times New Roman" w:hAnsi="Times New Roman" w:cs="Times New Roman"/>
          <w:b/>
        </w:rPr>
        <w:fldChar w:fldCharType="begin"/>
      </w:r>
      <w:r w:rsidRPr="00BA308B">
        <w:rPr>
          <w:rFonts w:ascii="Times New Roman" w:eastAsia="Times New Roman" w:hAnsi="Times New Roman" w:cs="Times New Roman"/>
          <w:b/>
        </w:rPr>
        <w:instrText xml:space="preserve"> ADDIN ZOTERO_BIBL {"uncited":[],"omitted":[],"custom":[]} CSL_BIBLIOGRAPHY </w:instrText>
      </w:r>
      <w:r w:rsidRPr="00BA308B">
        <w:rPr>
          <w:rFonts w:ascii="Times New Roman" w:eastAsia="Times New Roman" w:hAnsi="Times New Roman" w:cs="Times New Roman"/>
          <w:b/>
        </w:rPr>
        <w:fldChar w:fldCharType="separate"/>
      </w:r>
      <w:r w:rsidR="00C41D54" w:rsidRPr="00BA308B">
        <w:rPr>
          <w:rFonts w:ascii="Times New Roman" w:hAnsi="Times New Roman" w:cs="Times New Roman"/>
          <w:lang w:val="en-US"/>
        </w:rPr>
        <w:t>Abbasi, M., Mostafa, S., Vieira, A.S., Patorniti, N., Stewart, R.A., 2022. Mapping Roofing with Asbestos-Containing Material by Using Remote Sensing Imagery and Machine Learning-Based Image Classification: A State-of-the-Art Review. Sustainability 14, 8068. https://doi.org/10.3390/su14138068</w:t>
      </w:r>
    </w:p>
    <w:p w14:paraId="007FE153"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 xml:space="preserve">Abriha, D., Kovács, Z., Ninsawat, S., Bertalan, L., Balázs, B., Szabó, S., 2018. Identification of roofing materials with Discriminant Function Analysis and Random Forest classifiers on pan-sharpened </w:t>
      </w:r>
      <w:r w:rsidRPr="00BA308B">
        <w:rPr>
          <w:rFonts w:ascii="Times New Roman" w:hAnsi="Times New Roman" w:cs="Times New Roman"/>
          <w:lang w:val="en-US"/>
        </w:rPr>
        <w:lastRenderedPageBreak/>
        <w:t>WorldView-2 imagery – a comparison. Hungarian Geographical Bulletin 67, 375–392. https://doi.org/10.15201/hungeobull.67.4.6</w:t>
      </w:r>
    </w:p>
    <w:p w14:paraId="44F3CB33"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Ahn, Y., Leyk, S., Uhl, J.H., McShane, C.M., 2024. An Integrated Multi-Source Dataset for Measuring Settlement Evolution in the United States from 1810 to 2020. Sci Data 11, 275. https://doi.org/10.1038/s41597-024-03081-x</w:t>
      </w:r>
    </w:p>
    <w:p w14:paraId="57C73726"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Akiba, T., Sano, S., Yanase, T., Ohta, T., Koyama, M., 2019. Optuna: A Next-generation Hyperparameter Optimization Framework. https://doi.org/10.48550/arXiv.1907.10902</w:t>
      </w:r>
    </w:p>
    <w:p w14:paraId="109B8706"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Balch, J.K., Iglesias, V., Mahood, A.L., Cook, M.C., Amaral, C., DeCastro, A., Leyk, S., McIntosh, T.L., Nagy, R.C., St. Denis, L., Tuff, T., Verleye, E., Williams, A.P., Kolden, C.A., 2024. The fastest-growing and most destructive fires in the US (2001 to 2020). Science 386, 425–431. https://doi.org/10.1126/science.adk5737</w:t>
      </w:r>
    </w:p>
    <w:p w14:paraId="399798F8"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Bhagwat, R.U., Uma Shankar, B., 2019. A novel multilabel classification of remote sensing images using XGBoost, in: 2019 IEEE 5th International Conference for Convergence in Technology (I2CT). Presented at the 2019 IEEE 5th International Conference for Convergence in Technology (I2CT), pp. 1–5. https://doi.org/10.1109/I2CT45611.2019.9033768</w:t>
      </w:r>
    </w:p>
    <w:p w14:paraId="07D426E2"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Burghardt, K., Uhl, J.H., Lerman, K., Leyk, S., 2024. Analyzing urban scaling laws in the United States over 115 years. Environment and Planning B: Urban Analytics and City Science 51, 2249–2263. https://doi.org/10.1177/23998083241240099</w:t>
      </w:r>
    </w:p>
    <w:p w14:paraId="70E455D5"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Cawse-Nicholson, K., Townsend, P.A., Schimel, D., Assiri, A.M., Blake, P.L., Buongiorno, M.F., Campbell, P., Carmon, N., Casey, K.A., Correa-Pabón, R.E., Dahlin, K.M., Dashti, H., Dennison, P.E., Dierssen, H., Erickson, A., Fisher, J.B., Frouin, R., Gatebe, C.K., Gholizadeh, H., Gierach, M., Glenn, N.F., Goodman, J.A., Griffith, D.M., Guild, L., Hakkenberg, C.R., Hochberg, E.J., Holmes, T.R., Hu, C., Hulley, G., Huemmrich, K.F., Kudela, R.M., Kokaly, R.F., Lee, C.M., Martin, R., Miller, C.E., Moses, W.J., Muller-Karger, F.E., Ortiz, J.D., Otis, D.B., Pahlevan, N., Painter, T.H., Pavlick, R., Poulter, B., Qi, Y., Realmuto, V.J., Roberts, D., Schaepman, M.E., Schneider, F.D., Schwandner, F.M., Serbin, S.P., Shiklomanov, A.N., Stavros, E.N., Thompson, D.R., Torres-Perez, J.L., Turpie, K.R., Tzortziou, M., Ustin, S., Yu, Q., Yusup, Y., Zhang, Q., Group,  the S.A.W., 2021. NASA’s surface biology and geology designated observable: A perspective on surface imaging algorithms. https://doi.org/10.1016/j.rse.2021.112349</w:t>
      </w:r>
    </w:p>
    <w:p w14:paraId="02BDD341"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Celesti, M., Rast, M., Adams, J., Boccia, V., Gascon, F., Isola, C., Nieke, J., 2022. The Copernicus Hyperspectral Imaging Mission for the Environment (Chime): Status and Planning, in: IGARSS 2022 - 2022 IEEE International Geoscience and Remote Sensing Symposium. Presented at the IGARSS 2022 - 2022 IEEE International Geoscience and Remote Sensing Symposium, pp. 5011–5014. https://doi.org/10.1109/IGARSS46834.2022.9883592</w:t>
      </w:r>
    </w:p>
    <w:p w14:paraId="475E164A"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Chen, T., Guestrin, C., 2016. XGBoost: A Scalable Tree Boosting System, in: Proceedings of the 22nd ACM SIGKDD International Conference on Knowledge Discovery and Data Mining, KDD ’16. ACM, New York, NY, USA, pp. 785–794. https://doi.org/10.1145/2939672.2939785</w:t>
      </w:r>
    </w:p>
    <w:p w14:paraId="7F89FF21"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Coronese, M., Lamperti, F., Keller, K., Chiaromonte, F., Roventini, A., 2019. Evidence for sharp increase in the economic damages of extreme natural disasters. Proceedings of the National Academy of Sciences 116, 21450–21455. https://doi.org/10.1073/pnas.1907826116</w:t>
      </w:r>
    </w:p>
    <w:p w14:paraId="6C0D9B8F"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Dong, Y., Li, Y., 2016. Reliability of Roof Panels in Coastal Areas Considering Effects of Climate Change and Embedded Corrosion of Metal Fasteners. ASCE-ASME Journal of Risk and Uncertainty in Engineering Systems, Part A: Civil Engineering 2, 04015016. https://doi.org/10.1061/AJRUA6.0000851</w:t>
      </w:r>
    </w:p>
    <w:p w14:paraId="61159F7A"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Dubina, D., Dinu, F., 2024. Reliability and Durability of Built Environment Under Impact of Climate Natural Hazards, in: 4th International Conference “Coordinating Engineering for Sustainability and Resilience” &amp; Midterm Conference of CircularB “Implementation of Circular Economy in the Built Environment.” Presented at the International Conference, Springer, Cham, pp. 20–36. https://doi.org/10.1007/978-3-031-57800-7_2</w:t>
      </w:r>
    </w:p>
    <w:p w14:paraId="15940621"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lastRenderedPageBreak/>
        <w:t>Edlich, R., Winters, K.L., Iii, W.B.L., Britt, L.D., 2004. Prevention of Residential Roof Fires By Use of a Class &amp;quot;A&amp;quot; Fire Rated Roof System. JLT 14. https://doi.org/10.1615/JLongTermEffMedImplants.v14.i2.50</w:t>
      </w:r>
    </w:p>
    <w:p w14:paraId="6ABBEEA9"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Evangelides, C., Nobajas, A., 2020. Red-Edge Normalised Difference Vegetation Index (NDVI705) from Sentinel-2 imagery to assess post-fire regeneration. Remote Sensing Applications: Society and Environment 17, 100283. https://doi.org/10.1016/j.rsase.2019.100283</w:t>
      </w:r>
    </w:p>
    <w:p w14:paraId="46BFBEF5"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Farwell, L.S., Gudex-Cross, D., Anise, I.E., Bosch, M.J., Olah, A.M., Radeloff, V.C., Razenkova, E., Rogova, N., Silveira, E.M.O., Smith, M.M., Pidgeon, A.M., 2021. Satellite image texture captures vegetation heterogeneity and explains patterns of bird richness. Remote Sensing of Environment 253, 112175. https://doi.org/10.1016/j.rse.2020.112175</w:t>
      </w:r>
    </w:p>
    <w:p w14:paraId="450D969E"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Frantz, D., Schug, F., Wiedenhofer, D., Baumgart, A., Virág, D., Cooper, S., Gómez-Medina, C., Lehmann, F., Udelhoven, T., van der Linden, S., Hostert, P., Haberl, H., 2023. Unveiling patterns in human dominated landscapes through mapping the mass of US built structures. Nat Commun 14, 8014. https://doi.org/10.1038/s41467-023-43755-5</w:t>
      </w:r>
    </w:p>
    <w:p w14:paraId="35580E88"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Ganci, G., Bilotta, G., Mangiameli, M., Mussumeci, G., Cappello, A., 2023. Roof covering classification using skysat multispectral imagery. AIP Conference Proceedings 2849, 260002. https://doi.org/10.1063/5.0163757</w:t>
      </w:r>
    </w:p>
    <w:p w14:paraId="0E3236CD"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Ghosh, K., Bellinger, C., Corizzo, R., Branco, P., Krawczyk, B., Japkowicz, N., 2024. The class imbalance problem in deep learning. Mach Learn 113, 4845–4901. https://doi.org/10.1007/s10994-022-06268-8</w:t>
      </w:r>
    </w:p>
    <w:p w14:paraId="376CFD36"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Green, A.A., Berman, M., Switzer, P., Craig, M.D., 1988. A transformation for ordering multispectral data in terms of image quality with implications for noise removal. IEEE Transactions on Geoscience and Remote Sensing 26, 65–74. https://doi.org/10.1109/36.3001</w:t>
      </w:r>
    </w:p>
    <w:p w14:paraId="6B3AD6EF"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Haberl, H., Baumgart, A., Zeidler, J., Schug, F., Frantz, D., Palacios-Lopez, D., Fishman, T., Peled, Y., Cai, B., Virág, D., Hostert, P., Wiedenhofer, D., Esch, T., 2024. Weighing the global built environment: High-resolution mapping and quantification of material stocks in buildings. Journal of Industrial Ecology n/a. https://doi.org/10.1111/jiec.13585</w:t>
      </w:r>
    </w:p>
    <w:p w14:paraId="4B547241"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Herold, M., Roberts, D.A., Gardner, M.E., Dennison, P.E., 2004. Spectrometry for urban area remote sensing—Development and analysis of a spectral library from 350 to 2400 nm. Remote Sensing of Environment 91, 304–319. https://doi.org/10.1016/j.rse.2004.02.013</w:t>
      </w:r>
    </w:p>
    <w:p w14:paraId="01B002F4"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Hristov, E., Petrova-Antonova, D., Petrov, A., Borukova, M., Shirinyan, E., 2023. Remote Sensing Data Preparation for Recognition and Classification of Building Roofs. Data 8, 80. https://doi.org/10.3390/data8050080</w:t>
      </w:r>
    </w:p>
    <w:p w14:paraId="586E0E3A"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Iglesias, V., Braswell, A.E., Rossi, M.W., Joseph, M.B., McShane, C., Cattau, M., Koontz, M.J., McGlinchy, J., Nagy, R.C., Balch, J., Leyk, S., Travis, W.R., 2021. Risky Development: Increasing Exposure to Natural Hazards in the United States. Earth’s Future 9, e2020EF001795. https://doi.org/10.1029/2020EF001795</w:t>
      </w:r>
    </w:p>
    <w:p w14:paraId="11249AC5"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Iglesias, V., Stavros, N., Balch, J.K., Barrett, K., Cobian-Iñiguez, J., Hester, C., Kolden, C.A., Leyk, S., Nagy, R.C., Reid, C.E., Wiedinmyer, C., Woolner, E., Travis, W.R., 2022. Fires that matter: reconceptualizing fire risk to include interactions between humans and the natural environment. Environ. Res. Lett. 17, 045014. https://doi.org/10.1088/1748-9326/ac5c0c</w:t>
      </w:r>
    </w:p>
    <w:p w14:paraId="44523DED"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Javed, A., Cheng, Q., Peng, H., Altan, O., Li, Y., Ara, I., Huq, E., Ali, Y., Saleem, N., 2021. Review of Spectral Indices for Urban Remote Sensing. Photogrammetric Engineering &amp; Remote Sensing 87, 513–524. https://doi.org/10.14358/PERS.87.7.513</w:t>
      </w:r>
    </w:p>
    <w:p w14:paraId="221E7614"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Johnson, J.M., Khoshgoftaar, T.M., 2019. Survey on deep learning with class imbalance. Journal of Big Data 6, 27. https://doi.org/10.1186/s40537-019-0192-5</w:t>
      </w:r>
    </w:p>
    <w:p w14:paraId="05A4B3F6"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Kabir, S., He, D.-C., Sanusi, M.A., Wan Hussina, W.M.A., 2010. Texture analysis of IKONOS satellite imagery for urban land use and land cover classification. The Imaging Science Journal 58, 163–170. https://doi.org/10.1179/136821909X12581187860130</w:t>
      </w:r>
    </w:p>
    <w:p w14:paraId="1A989DEA"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lastRenderedPageBreak/>
        <w:t>Kim, J., Bae, H., Kang, H., Lee, S.G., 2021. CNN Algorithm for Roof Detection and Material Classification in Satellite Images. Electronics 10, 1592. https://doi.org/10.3390/electronics10131592</w:t>
      </w:r>
    </w:p>
    <w:p w14:paraId="6BEEE0AA"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Kramer, H.A., Mockrin, M.H., Alexandre, P.M., Stewart, S.I., Radeloff, V.C., Kramer, H.A., Mockrin, M.H., Alexandre, P.M., Stewart, S.I., Radeloff, V.C., 2018. Where wildfires destroy buildings in the US relative to the wildland–urban interface and national fire outreach programs. Int. J. Wildland Fire 27, 329–341. https://doi.org/10.1071/WF17135</w:t>
      </w:r>
    </w:p>
    <w:p w14:paraId="462DBE9C"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Kupidura, P., 2019. The Comparison of Different Methods of Texture Analysis for Their Efficacy for Land Use Classification in Satellite Imagery. Remote Sensing 11, 1233. https://doi.org/10.3390/rs11101233</w:t>
      </w:r>
    </w:p>
    <w:p w14:paraId="63F6533E"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Leyk, S., Uhl, J.H., 2018. HISDAC-US, historical settlement data compilation for the conterminous United States over 200 years. Sci Data 5, 180175. https://doi.org/10.1038/sdata.2018.175</w:t>
      </w:r>
    </w:p>
    <w:p w14:paraId="7BE452ED"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Leyk, S., Uhl, J.H., Connor, D.S., Braswell, A.E., Mietkiewicz, N., Balch, J.K., Gutmann, M., 2020. Two centuries of settlement and urban development in the United States. Science Advances 6, eaba2937. https://doi.org/10.1126/sciadv.aba2937</w:t>
      </w:r>
    </w:p>
    <w:p w14:paraId="014E5366"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Li, W., Liu, H., Wang, Y., Li, Z., Jia, Y., Gui, G., 2019. Deep Learning-Based Classification Methods for Remote Sensing Images in Urban Built-Up Areas. IEEE Access 7, 36274–36284. https://doi.org/10.1109/ACCESS.2019.2903127</w:t>
      </w:r>
    </w:p>
    <w:p w14:paraId="34E228ED"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Luo, G., Chen, G., Tian, L., Qin, K., Qian, S.-E., 2016. Minimum Noise Fraction versus Principal Component Analysis as a Preprocessing Step for Hyperspectral Imagery Denoising. Canadian Journal of Remote Sensing 42, 106–116. https://doi.org/10.1080/07038992.2016.1160772</w:t>
      </w:r>
    </w:p>
    <w:p w14:paraId="6348E0C4"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McGlinchy, J., Muller, B., Johnson, B., Joseph, M., Diaz, J., 2021. Fully Convolutional Neural Network for Impervious Surface Segmentation in Mixed Urban Environment. Photogrammetric Engineering &amp; Remote Sensing 87, 117–123. https://doi.org/10.14358/PERS.87.2.117</w:t>
      </w:r>
    </w:p>
    <w:p w14:paraId="7DE3AE48"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Microsoft, 2018. US Building Footprints.</w:t>
      </w:r>
    </w:p>
    <w:p w14:paraId="22A1F80B"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Milojevic-Dupont, N., Wagner, F., Nachtigall, F., Hu, J., Brüser, G.B., Zumwald, M., Biljecki, F., Heeren, N., Kaack, L.H., Pichler, P.-P., Creutzig, F., 2023. EUBUCCO v0.1: European building stock characteristics in a common and open database for 200+ million individual buildings. Sci Data 10, 147. https://doi.org/10.1038/s41597-023-02040-2</w:t>
      </w:r>
    </w:p>
    <w:p w14:paraId="3AB58973"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Nolte, C., Boyle, K.J., Chaudhry, A.M., Clapp, C., Guignet, D., Hennighausen, H., Kushner, I., Liao, Y., Mamun, S., Pollack, A., Richardson, J., Sundquist, S., Swedberg, K., Uhl, J.H., 2024. Data Practices for Studying the Impacts of Environmental Amenities and Hazards with Nationwide Property Data. Land Economics 100, 200–221. https://doi.org/10.3368/le.100.1.102122-0090R</w:t>
      </w:r>
    </w:p>
    <w:p w14:paraId="6166D73E"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Noshadravan, A., Miller, T.R., Gregory, J.G., 2017. A Lifecycle Cost Analysis of Residential Buildings Including Natural Hazard Risk. Journal of Construction Engineering and Management 143, 04017017. https://doi.org/10.1061/(ASCE)CO.1943-7862.0001286</w:t>
      </w:r>
    </w:p>
    <w:p w14:paraId="415C56E4"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Otto, F.E.L., Philip, S., Kew, S., Li, S., King, A., Cullen, H., 2018. Attributing high-impact extreme events across timescales—a case study of four different types of events. Climatic Change 149, 399–412. https://doi.org/10.1007/s10584-018-2258-3</w:t>
      </w:r>
    </w:p>
    <w:p w14:paraId="0E7E3BDA"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PBC, P.L., 2018. Planet Application Program Interface: In Space for Life on Earth.</w:t>
      </w:r>
    </w:p>
    <w:p w14:paraId="1BCAD790"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Peavey, J.B., Shah, N.B., Moneke, C., Kauffman, K., Thapa, E., 2023. Designing for Natural Hazards: Resilience Guides for Builders and Developers. Cityscape 25, 71–87.</w:t>
      </w:r>
    </w:p>
    <w:p w14:paraId="4FBC8016"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Pedregosa, F., Varoquaux, G., Gramfort, A., Michel, V., Thirion, B., Grisel, O., Blondel, M., Prettenhofer, P., Weiss, R., Dubourg, V., Vanderplas, J., Passos, A., Cournapeau, D., Brucher, M., Perrot, M., Duchesnay, É., 2011. Scikit-learn: Machine Learning in Python. Journal of Machine Learning Research 12, 2825–2830.</w:t>
      </w:r>
    </w:p>
    <w:p w14:paraId="0D8A9E7E"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Pesaresi, M., 2000. Texture Analysis for Urban Pattern Recognition Using Fine-resolution Panchromatic Satellite Imagery. Geographical and Environmental Modelling 4, 43–63. https://doi.org/10.1080/136159300111360</w:t>
      </w:r>
    </w:p>
    <w:p w14:paraId="19EEFABA"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Planet Labs, Inc., 2023. PlanetScope Product Specifications.</w:t>
      </w:r>
    </w:p>
    <w:p w14:paraId="001578D5"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lastRenderedPageBreak/>
        <w:t>Puissant, A., Hirsch, J., Weber, C., 2005. The utility of texture analysis to improve per‐pixel classification for high to very high spatial resolution imagery. International Journal of Remote Sensing 26, 733–745. https://doi.org/10.1080/01431160512331316838</w:t>
      </w:r>
    </w:p>
    <w:p w14:paraId="52C92CE3"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Radeloff, V.C., Mockrin, M.H., Helmers, D., Carlson, A., Hawbaker, T.J., Martinuzzi, S., Schug, F., Alexandre, P.M., Kramer, H.A., Pidgeon, A.M., 2023. Rising wildfire risk to houses in the United States, especially in grasslands and shrublands. Science 382, 702–707. https://doi.org/10.1126/science.ade9223</w:t>
      </w:r>
    </w:p>
    <w:p w14:paraId="0ACBF270"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Samsudin, S.H., Shafri, H.Z.M., Hamedianfar, A., Mansor, S., 2015. Spectral feature selection and classification of roofing materials using field spectroscopy data. JARS 9, 095079. https://doi.org/10.1117/1.JRS.9.095079</w:t>
      </w:r>
    </w:p>
    <w:p w14:paraId="4D205800"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Shnain, S.K., Nahlah Najm, M.A.M., Taher, N.A., Abdalrazzaq, A.S., Rashit, B., Lishchyna, V., 2024. Classification of Landsat 8 Images Using Convolutional Neural Network Based on Minimum Noise Fraction Transform, in: 2024 35th Conference of Open Innovations Association (FRUCT). Presented at the 2024 35th Conference of Open Innovations Association (FRUCT), pp. 692–698. https://doi.org/10.23919/FRUCT61870.2024.10516385</w:t>
      </w:r>
    </w:p>
    <w:p w14:paraId="6CDCE35F"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Sirko, W., Kashubin, S., Ritter, M., Annkah, A., Bouchareb, Y.S.E., Dauphin, Y., Keysers, D., Neumann, M., Cisse, M., Quinn, J., 2021. Continental-Scale Building Detection from High Resolution Satellite Imagery. https://doi.org/10.48550/arXiv.2107.12283</w:t>
      </w:r>
    </w:p>
    <w:p w14:paraId="710B9883"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Stamatopoulos, E., Forouli, A., Stoian, D., Kouloukakis, P., Sarmas, E., Marinakis, V., 2024. An adaptive framework for assessing climate resilience in buildings. Building and Environment 264, 111869. https://doi.org/10.1016/j.buildenv.2024.111869</w:t>
      </w:r>
    </w:p>
    <w:p w14:paraId="64E6D418"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Stewart, M.G., Ginger, J.D., Henderson, D.J., Ryan, P.C., 2018. Fragility and climate impact assessment of contemporary housing roof sheeting failure due to extreme wind. Engineering Structures 171, 464–475. https://doi.org/10.1016/j.engstruct.2018.05.125</w:t>
      </w:r>
    </w:p>
    <w:p w14:paraId="06639C53"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St-Louis, V., Pidgeon, A.M., Radeloff, V.C., Hawbaker, T.J., Clayton, M.K., 2006. High-resolution image texture as a predictor of bird species richness. Remote Sensing of Environment 105, 299–312. https://doi.org/10.1016/j.rse.2006.07.003</w:t>
      </w:r>
    </w:p>
    <w:p w14:paraId="3670DC71"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Su, S., Tian, J., Dong, X., Tian, Q., Wang, N., Xi, Y., 2022. An Impervious Surface Spectral Index on Multispectral Imagery Using Visible and Near-Infrared Bands. Remote Sensing 14, 3391. https://doi.org/10.3390/rs14143391</w:t>
      </w:r>
    </w:p>
    <w:p w14:paraId="22C5AF0C"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Sultana, F., Sufian, A., Dutta, P., 2018. Advancements in Image Classification using Convolutional Neural Network, in: 2018 Fourth International Conference on Research in Computational Intelligence and Communication Networks (ICRCICN). Presented at the 2018 Fourth International Conference on Research in Computational Intelligence and Communication Networks (ICRCICN), pp. 122–129. https://doi.org/10.1109/ICRCICN.2018.8718718</w:t>
      </w:r>
    </w:p>
    <w:p w14:paraId="14D92A97"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Swetnam, T.L., Antin, P.B., Bartelme, R., Bucksch, A., Camhy, D., Chism, G., Choi, I., Cooksey, A.M., Cosi, M., Cowen, C., Culshaw-Maurer, M., Davey, R., Davey, S., Devisetty, U., Edgin, T., Edmonds, A., Fedorov, D., Frady, J., Fonner, J., Gillan, J.K., Hossain, I., Joyce, B., Lang, K., Lee, T., Littin, S., McEwen, I., Merchant, N., Micklos, D., Nelson, A., Ramsey, A., Roberts, S., Sarando, P., Skidmore, E., Song, J., Sprinkle, M.M., Srinivasan, S., Stanzione, D., Strootman, J.D., Stryeck, S., Tuteja, R., Vaughn, M., Wali, M., Wall, M., Walls, R., Wang, L., Wickizer, T., Williams, J., Wregglesworth, J., Lyons, E., 2024. CyVerse: Cyberinfrastructure for open science. PLoS Comput Biol 20, e1011270. https://doi.org/10.1371/journal.pcbi.1011270</w:t>
      </w:r>
    </w:p>
    <w:p w14:paraId="6A43A46A"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Syphard, A.D., Brennan, T.J., Keeley, J.E., 2017. The importance of building construction materials relative to other factors affecting structure survival during wildfire. International Journal of Disaster Risk Reduction 21, 140–147. https://doi.org/10.1016/j.ijdrr.2016.11.011</w:t>
      </w:r>
    </w:p>
    <w:p w14:paraId="4007743D"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Syphard, A.D., Brennan, T.J., Keeley, J.E., 2014. The role of defensible space for residential structure protection during wildfires. Int. J. Wildland Fire 23, 1165–1175. https://doi.org/10.1071/WF13158</w:t>
      </w:r>
    </w:p>
    <w:p w14:paraId="79031A0E"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lastRenderedPageBreak/>
        <w:t>Taherzadeh, E., Shafri, H.Z.M., 2013. Development of a Generic Model for the Detection of Roof Materials Based on an Object-Based Approach Using WorldView-2 Satellite Imagery. Advances in Remote Sensing 2, 312–321. https://doi.org/10.4236/ars.2013.24034</w:t>
      </w:r>
    </w:p>
    <w:p w14:paraId="070B7962"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Tian, Y., Chen, H., Song, Q., Zheng, K., 2018. A Novel Index for Impervious Surface Area Mapping: Development and Validation. Remote Sensing 10, 1521. https://doi.org/10.3390/rs10101521</w:t>
      </w:r>
    </w:p>
    <w:p w14:paraId="5E3C6676"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Trevisiol, F., Lambertini, A., Franci, F., Mandanici, E., 2022. An Object-Oriented Approach to the Classification of Roofing Materials Using Very High-Resolution Satellite Stereo-Pairs. Remote Sensing 14, 849. https://doi.org/10.3390/rs14040849</w:t>
      </w:r>
    </w:p>
    <w:p w14:paraId="4E33B01B"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Tusting, L.S., Bisanzio, D., Alabaster, G., Cameron, E., Cibulskis, R., Davies, M., Flaxman, S., Gibson, H.S., Knudsen, J., Mbogo, C., Okumu, F.O., von Seidlein, L., Weiss, D.J., Lindsay, S.W., Gething, P.W., Bhatt, S., 2019. Mapping changes in housing in sub-Saharan Africa from 2000 to 2015. Nature 568, 391–394. https://doi.org/10.1038/s41586-019-1050-5</w:t>
      </w:r>
    </w:p>
    <w:p w14:paraId="2FF7E396"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U.S. Census Bureau QuickFacts: Denver County, Colorado [WWW Document], n.d. URL https://www.census.gov/quickfacts/fact/table/denvercountycolorado/PST045224 (accessed 1.17.25a).</w:t>
      </w:r>
    </w:p>
    <w:p w14:paraId="53E2BAEC"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U.S. Census Bureau QuickFacts: District of Columbia [WWW Document], n.d. URL https://www.census.gov/quickfacts/fact/table/DC/PST045224 (accessed 3.5.25b).</w:t>
      </w:r>
    </w:p>
    <w:p w14:paraId="3C29C9E0"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Wang, Pin, Fan, E., Wang, Peng, 2021. Comparative analysis of image classification algorithms based on traditional machine learning and deep learning. Pattern Recognition Letters 141, 61–67. https://doi.org/10.1016/j.patrec.2020.07.042</w:t>
      </w:r>
    </w:p>
    <w:p w14:paraId="2A325D8F"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Widipaminto, A., Hestrio, Y.F., Safitri, Y.D., Monica, D., Irawadi, D., Rokhmatuloh, R., Triyono, D., Adiningsih, E.S., 2021. Roof materials identification based on pleiades spectral responses using supervised classification. TELKOMNIKA (Telecommunication Computing Electronics and Control) 19, 690–704. https://doi.org/10.12928/telkomnika.v19i2.18155</w:t>
      </w:r>
    </w:p>
    <w:p w14:paraId="693BFFDA"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Williams, N., Quincey, D., Stillwell, J., 2016. Automatic Classification of Roof Objects From Aerial Imagery of Informal Settlements in Johannesburg. Appl. Spatial Analysis 9, 269–281. https://doi.org/10.1007/s12061-015-9158-y</w:t>
      </w:r>
    </w:p>
    <w:p w14:paraId="3DD34448" w14:textId="77777777" w:rsidR="00C41D54" w:rsidRPr="00BA308B" w:rsidRDefault="00C41D54" w:rsidP="00C41D54">
      <w:pPr>
        <w:pStyle w:val="Bibliography"/>
        <w:rPr>
          <w:rFonts w:ascii="Times New Roman" w:hAnsi="Times New Roman" w:cs="Times New Roman"/>
          <w:lang w:val="en-US"/>
        </w:rPr>
      </w:pPr>
      <w:r w:rsidRPr="00BA308B">
        <w:rPr>
          <w:rFonts w:ascii="Times New Roman" w:hAnsi="Times New Roman" w:cs="Times New Roman"/>
          <w:lang w:val="en-US"/>
        </w:rPr>
        <w:t>Zhang, C., Sargent, I., Pan, X., Li, H., Gardiner, A., Hare, J., Atkinson, P.M., 2018. An object-based convolutional neural network (OCNN) for urban land use classification. Remote Sensing of Environment 216, 57–70. https://doi.org/10.1016/j.rse.2018.06.034</w:t>
      </w:r>
    </w:p>
    <w:p w14:paraId="138C86CD" w14:textId="6CEF622F" w:rsidR="009B47F3" w:rsidRPr="00BA308B" w:rsidRDefault="000C550D" w:rsidP="00BA308B">
      <w:pPr>
        <w:pStyle w:val="Bibliography"/>
        <w:ind w:left="0" w:firstLine="0"/>
        <w:rPr>
          <w:rFonts w:ascii="Times New Roman" w:eastAsia="Times New Roman" w:hAnsi="Times New Roman" w:cs="Times New Roman"/>
          <w:b/>
        </w:rPr>
      </w:pPr>
      <w:r w:rsidRPr="00BA308B">
        <w:rPr>
          <w:rFonts w:ascii="Times New Roman" w:eastAsia="Times New Roman" w:hAnsi="Times New Roman" w:cs="Times New Roman"/>
          <w:b/>
        </w:rPr>
        <w:fldChar w:fldCharType="end"/>
      </w:r>
    </w:p>
    <w:sectPr w:rsidR="009B47F3" w:rsidRPr="00BA308B" w:rsidSect="00880292">
      <w:pgSz w:w="12240" w:h="15840"/>
      <w:pgMar w:top="1440" w:right="1440" w:bottom="1440" w:left="1440" w:header="720" w:footer="720" w:gutter="0"/>
      <w:lnNumType w:countBy="1" w:restart="continuous"/>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Gungsuh">
    <w:panose1 w:val="02030600000101010101"/>
    <w:charset w:val="81"/>
    <w:family w:val="roman"/>
    <w:pitch w:val="variable"/>
    <w:sig w:usb0="B00002AF" w:usb1="69D77CFB" w:usb2="00000030" w:usb3="00000000" w:csb0="0008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B74FEB"/>
    <w:multiLevelType w:val="multilevel"/>
    <w:tmpl w:val="A32A0280"/>
    <w:lvl w:ilvl="0">
      <w:start w:val="1"/>
      <w:numFmt w:val="decimal"/>
      <w:pStyle w:val="Manus-SectionHead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10F655AA"/>
    <w:multiLevelType w:val="multilevel"/>
    <w:tmpl w:val="409C04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6CC76367"/>
    <w:multiLevelType w:val="multilevel"/>
    <w:tmpl w:val="89D8A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16cid:durableId="1532574509">
    <w:abstractNumId w:val="1"/>
  </w:num>
  <w:num w:numId="2" w16cid:durableId="730351354">
    <w:abstractNumId w:val="2"/>
  </w:num>
  <w:num w:numId="3" w16cid:durableId="67626907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6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B47F3"/>
    <w:rsid w:val="0004610A"/>
    <w:rsid w:val="00052B83"/>
    <w:rsid w:val="00082B5C"/>
    <w:rsid w:val="0008708C"/>
    <w:rsid w:val="000A54E0"/>
    <w:rsid w:val="000B2BA1"/>
    <w:rsid w:val="000C3498"/>
    <w:rsid w:val="000C550D"/>
    <w:rsid w:val="000D0D21"/>
    <w:rsid w:val="000E7F5E"/>
    <w:rsid w:val="00101236"/>
    <w:rsid w:val="00110AA0"/>
    <w:rsid w:val="00116029"/>
    <w:rsid w:val="001269D6"/>
    <w:rsid w:val="00127DEE"/>
    <w:rsid w:val="00134B5E"/>
    <w:rsid w:val="00154D08"/>
    <w:rsid w:val="001B4F17"/>
    <w:rsid w:val="001C7DC7"/>
    <w:rsid w:val="00254240"/>
    <w:rsid w:val="00267137"/>
    <w:rsid w:val="00282EF0"/>
    <w:rsid w:val="00284303"/>
    <w:rsid w:val="00284E09"/>
    <w:rsid w:val="00293910"/>
    <w:rsid w:val="00295C92"/>
    <w:rsid w:val="002A733D"/>
    <w:rsid w:val="002B1D16"/>
    <w:rsid w:val="002C12F9"/>
    <w:rsid w:val="002D2E08"/>
    <w:rsid w:val="002E0E5B"/>
    <w:rsid w:val="002F2B27"/>
    <w:rsid w:val="002F5BC7"/>
    <w:rsid w:val="00322438"/>
    <w:rsid w:val="00322C2C"/>
    <w:rsid w:val="003270C3"/>
    <w:rsid w:val="003409F8"/>
    <w:rsid w:val="00340E6E"/>
    <w:rsid w:val="00342E35"/>
    <w:rsid w:val="00386ACF"/>
    <w:rsid w:val="00387B6F"/>
    <w:rsid w:val="0039119F"/>
    <w:rsid w:val="00396798"/>
    <w:rsid w:val="003D7EF9"/>
    <w:rsid w:val="003E5288"/>
    <w:rsid w:val="003F010F"/>
    <w:rsid w:val="00403A06"/>
    <w:rsid w:val="004110B5"/>
    <w:rsid w:val="0044019C"/>
    <w:rsid w:val="0045692F"/>
    <w:rsid w:val="004825CD"/>
    <w:rsid w:val="004967EF"/>
    <w:rsid w:val="004B4E8A"/>
    <w:rsid w:val="004C02B4"/>
    <w:rsid w:val="004C2052"/>
    <w:rsid w:val="004D2030"/>
    <w:rsid w:val="004D6C35"/>
    <w:rsid w:val="004F0476"/>
    <w:rsid w:val="004F237C"/>
    <w:rsid w:val="005062ED"/>
    <w:rsid w:val="005343DA"/>
    <w:rsid w:val="00544CC6"/>
    <w:rsid w:val="00546212"/>
    <w:rsid w:val="00546323"/>
    <w:rsid w:val="0056025F"/>
    <w:rsid w:val="00570AD2"/>
    <w:rsid w:val="00573AF0"/>
    <w:rsid w:val="0059364A"/>
    <w:rsid w:val="005958AE"/>
    <w:rsid w:val="005A05BD"/>
    <w:rsid w:val="005B3327"/>
    <w:rsid w:val="005D57CF"/>
    <w:rsid w:val="005F12D0"/>
    <w:rsid w:val="005F7BBF"/>
    <w:rsid w:val="00621092"/>
    <w:rsid w:val="00625BA6"/>
    <w:rsid w:val="00625DAA"/>
    <w:rsid w:val="0065225F"/>
    <w:rsid w:val="00670EE4"/>
    <w:rsid w:val="00671801"/>
    <w:rsid w:val="00675481"/>
    <w:rsid w:val="00684D20"/>
    <w:rsid w:val="006B4825"/>
    <w:rsid w:val="006B7B96"/>
    <w:rsid w:val="006D15B6"/>
    <w:rsid w:val="006D2857"/>
    <w:rsid w:val="006E3EC1"/>
    <w:rsid w:val="00717D5D"/>
    <w:rsid w:val="007370C4"/>
    <w:rsid w:val="00750272"/>
    <w:rsid w:val="00811791"/>
    <w:rsid w:val="00827DB9"/>
    <w:rsid w:val="008456B9"/>
    <w:rsid w:val="008472A2"/>
    <w:rsid w:val="008568BC"/>
    <w:rsid w:val="008608B4"/>
    <w:rsid w:val="00863EF9"/>
    <w:rsid w:val="008755D6"/>
    <w:rsid w:val="00880292"/>
    <w:rsid w:val="00890318"/>
    <w:rsid w:val="008A30A2"/>
    <w:rsid w:val="008A702F"/>
    <w:rsid w:val="008A7C13"/>
    <w:rsid w:val="008D6B24"/>
    <w:rsid w:val="008F57DE"/>
    <w:rsid w:val="008F7C65"/>
    <w:rsid w:val="009026E8"/>
    <w:rsid w:val="00913204"/>
    <w:rsid w:val="00920CC3"/>
    <w:rsid w:val="00927ACF"/>
    <w:rsid w:val="00930B73"/>
    <w:rsid w:val="00943802"/>
    <w:rsid w:val="00950DE8"/>
    <w:rsid w:val="009533CE"/>
    <w:rsid w:val="00976BA7"/>
    <w:rsid w:val="009A51C9"/>
    <w:rsid w:val="009B2413"/>
    <w:rsid w:val="009B40A3"/>
    <w:rsid w:val="009B47F3"/>
    <w:rsid w:val="009E30DC"/>
    <w:rsid w:val="00A0308A"/>
    <w:rsid w:val="00A43EB4"/>
    <w:rsid w:val="00A50011"/>
    <w:rsid w:val="00A67470"/>
    <w:rsid w:val="00A73764"/>
    <w:rsid w:val="00A7654A"/>
    <w:rsid w:val="00A856ED"/>
    <w:rsid w:val="00A863B6"/>
    <w:rsid w:val="00A913E9"/>
    <w:rsid w:val="00AA6474"/>
    <w:rsid w:val="00AA6DE3"/>
    <w:rsid w:val="00AB6E8D"/>
    <w:rsid w:val="00AC260B"/>
    <w:rsid w:val="00AE2F98"/>
    <w:rsid w:val="00B01FAE"/>
    <w:rsid w:val="00B15530"/>
    <w:rsid w:val="00B24925"/>
    <w:rsid w:val="00B25FE7"/>
    <w:rsid w:val="00B54C74"/>
    <w:rsid w:val="00B60122"/>
    <w:rsid w:val="00B61285"/>
    <w:rsid w:val="00B81378"/>
    <w:rsid w:val="00B943FF"/>
    <w:rsid w:val="00B959AF"/>
    <w:rsid w:val="00BA308B"/>
    <w:rsid w:val="00BB6F4B"/>
    <w:rsid w:val="00BD78EF"/>
    <w:rsid w:val="00BE1E98"/>
    <w:rsid w:val="00C167C7"/>
    <w:rsid w:val="00C3615F"/>
    <w:rsid w:val="00C41D54"/>
    <w:rsid w:val="00C61AC4"/>
    <w:rsid w:val="00C87BAE"/>
    <w:rsid w:val="00CA2292"/>
    <w:rsid w:val="00CF3E0B"/>
    <w:rsid w:val="00D02B27"/>
    <w:rsid w:val="00D02CFC"/>
    <w:rsid w:val="00D07961"/>
    <w:rsid w:val="00D27598"/>
    <w:rsid w:val="00D44EDE"/>
    <w:rsid w:val="00D76107"/>
    <w:rsid w:val="00DE31DA"/>
    <w:rsid w:val="00DE7BDC"/>
    <w:rsid w:val="00E1096C"/>
    <w:rsid w:val="00E37611"/>
    <w:rsid w:val="00E41B37"/>
    <w:rsid w:val="00E41F72"/>
    <w:rsid w:val="00E806FD"/>
    <w:rsid w:val="00EA4247"/>
    <w:rsid w:val="00EB1A20"/>
    <w:rsid w:val="00ED1CFD"/>
    <w:rsid w:val="00ED3051"/>
    <w:rsid w:val="00ED482E"/>
    <w:rsid w:val="00EF10DE"/>
    <w:rsid w:val="00EF142D"/>
    <w:rsid w:val="00F1650D"/>
    <w:rsid w:val="00F32A3A"/>
    <w:rsid w:val="00F51B05"/>
    <w:rsid w:val="00F70A50"/>
    <w:rsid w:val="00F72D28"/>
    <w:rsid w:val="00F84C65"/>
    <w:rsid w:val="00F924E7"/>
    <w:rsid w:val="00F94EA3"/>
    <w:rsid w:val="00F95C1F"/>
    <w:rsid w:val="00FB14E2"/>
    <w:rsid w:val="00FC23DB"/>
    <w:rsid w:val="00FE1A66"/>
    <w:rsid w:val="00FE3E14"/>
    <w:rsid w:val="00FF072D"/>
    <w:rsid w:val="00FF10D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38C85D1"/>
  <w15:docId w15:val="{E654B4CE-77DE-D243-90CC-E28A79B1159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character" w:styleId="LineNumber">
    <w:name w:val="line number"/>
    <w:basedOn w:val="DefaultParagraphFont"/>
    <w:uiPriority w:val="99"/>
    <w:semiHidden/>
    <w:unhideWhenUsed/>
    <w:rsid w:val="002B1D16"/>
  </w:style>
  <w:style w:type="paragraph" w:styleId="Bibliography">
    <w:name w:val="Bibliography"/>
    <w:basedOn w:val="Normal"/>
    <w:next w:val="Normal"/>
    <w:uiPriority w:val="37"/>
    <w:unhideWhenUsed/>
    <w:rsid w:val="002B1D16"/>
    <w:pPr>
      <w:spacing w:line="240" w:lineRule="auto"/>
      <w:ind w:left="720" w:hanging="720"/>
    </w:pPr>
  </w:style>
  <w:style w:type="paragraph" w:customStyle="1" w:styleId="Manus-SectionHeader">
    <w:name w:val="Manus-Section Header"/>
    <w:basedOn w:val="Normal"/>
    <w:qFormat/>
    <w:rsid w:val="0056025F"/>
    <w:pPr>
      <w:numPr>
        <w:numId w:val="3"/>
      </w:numPr>
      <w:spacing w:before="120" w:after="120"/>
      <w:ind w:left="317" w:right="-720" w:hanging="317"/>
    </w:pPr>
    <w:rPr>
      <w:rFonts w:ascii="Times New Roman" w:eastAsia="Times New Roman" w:hAnsi="Times New Roman" w:cs="Times New Roman"/>
      <w:b/>
    </w:rPr>
  </w:style>
  <w:style w:type="paragraph" w:customStyle="1" w:styleId="Manus-SubsectionHeader">
    <w:name w:val="Manus-Subsection Header"/>
    <w:basedOn w:val="Normal"/>
    <w:qFormat/>
    <w:rsid w:val="00880292"/>
    <w:pPr>
      <w:spacing w:before="120" w:after="120"/>
      <w:ind w:right="-720"/>
    </w:pPr>
    <w:rPr>
      <w:rFonts w:ascii="Times New Roman" w:eastAsia="Times New Roman" w:hAnsi="Times New Roman" w:cs="Times New Roman"/>
      <w:b/>
      <w:i/>
    </w:rPr>
  </w:style>
  <w:style w:type="paragraph" w:customStyle="1" w:styleId="Manus-Table">
    <w:name w:val="Manus-Table"/>
    <w:basedOn w:val="Normal"/>
    <w:qFormat/>
    <w:rsid w:val="00880292"/>
    <w:pPr>
      <w:spacing w:before="240" w:after="120"/>
    </w:pPr>
    <w:rPr>
      <w:rFonts w:ascii="Times New Roman" w:hAnsi="Times New Roman" w:cs="Times New Roman"/>
      <w:b/>
      <w:bCs/>
      <w:sz w:val="20"/>
      <w:szCs w:val="20"/>
    </w:rPr>
  </w:style>
  <w:style w:type="paragraph" w:customStyle="1" w:styleId="Manus-FigureCaption">
    <w:name w:val="Manus-Figure Caption"/>
    <w:basedOn w:val="Normal"/>
    <w:qFormat/>
    <w:rsid w:val="00B01FAE"/>
    <w:pPr>
      <w:spacing w:before="120" w:after="240"/>
      <w:ind w:left="86" w:right="-720"/>
    </w:pPr>
    <w:rPr>
      <w:rFonts w:ascii="Times New Roman" w:eastAsia="Times New Roman" w:hAnsi="Times New Roman" w:cs="Times New Roman"/>
      <w:b/>
      <w:sz w:val="20"/>
      <w:szCs w:val="20"/>
    </w:rPr>
  </w:style>
  <w:style w:type="paragraph" w:customStyle="1" w:styleId="Manus-MainText">
    <w:name w:val="Manus-Main Text"/>
    <w:basedOn w:val="Normal"/>
    <w:qFormat/>
    <w:rsid w:val="00B01FAE"/>
    <w:pPr>
      <w:spacing w:before="120" w:after="120"/>
      <w:ind w:right="-720"/>
    </w:pPr>
    <w:rPr>
      <w:rFonts w:ascii="Times New Roman" w:eastAsia="Times New Roman" w:hAnsi="Times New Roman" w:cs="Times New Roman"/>
    </w:rPr>
  </w:style>
  <w:style w:type="paragraph" w:customStyle="1" w:styleId="Manus-Non-numberedSectionHeader">
    <w:name w:val="Manus-Non-numbered Section Header"/>
    <w:basedOn w:val="Normal"/>
    <w:qFormat/>
    <w:rsid w:val="00B01FAE"/>
    <w:pPr>
      <w:spacing w:before="240" w:after="120"/>
      <w:ind w:right="-720"/>
    </w:pPr>
    <w:rPr>
      <w:rFonts w:ascii="Times New Roman" w:eastAsia="Times New Roman" w:hAnsi="Times New Roman" w:cs="Times New Roman"/>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hyperlink" Target="https://pysptools.sourceforge.io/index.html" TargetMode="External"/><Relationship Id="rId13" Type="http://schemas.openxmlformats.org/officeDocument/2006/relationships/image" Target="media/image4.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3.png"/><Relationship Id="rId17" Type="http://schemas.openxmlformats.org/officeDocument/2006/relationships/hyperlink" Target="https://hub.docker.com/r/esiil/opp-rooftop-mapping" TargetMode="External"/><Relationship Id="rId2" Type="http://schemas.openxmlformats.org/officeDocument/2006/relationships/styles" Target="styles.xml"/><Relationship Id="rId16" Type="http://schemas.openxmlformats.org/officeDocument/2006/relationships/hyperlink" Target="https://doi.org/10.5281/zenodo.13972870" TargetMode="External"/><Relationship Id="rId1" Type="http://schemas.openxmlformats.org/officeDocument/2006/relationships/numbering" Target="numbering.xml"/><Relationship Id="rId6" Type="http://schemas.openxmlformats.org/officeDocument/2006/relationships/hyperlink" Target="https://www.zillow.com/research/ztrax/" TargetMode="External"/><Relationship Id="rId11" Type="http://schemas.openxmlformats.org/officeDocument/2006/relationships/image" Target="media/image2.png"/><Relationship Id="rId5" Type="http://schemas.openxmlformats.org/officeDocument/2006/relationships/hyperlink" Target="mailto:maxwell.cook@colorado.edu" TargetMode="External"/><Relationship Id="rId15" Type="http://schemas.openxmlformats.org/officeDocument/2006/relationships/image" Target="media/image6.png"/><Relationship Id="rId10" Type="http://schemas.openxmlformats.org/officeDocument/2006/relationships/hyperlink" Target="https://github.com/sshuair/torchsat" TargetMode="External"/><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hyperlink" Target="https://hub.docker.com/r/esiil/opp-rooftop-mapping" TargetMode="External"/><Relationship Id="rId14"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258</TotalTime>
  <Pages>24</Pages>
  <Words>42114</Words>
  <Characters>240054</Characters>
  <Application>Microsoft Office Word</Application>
  <DocSecurity>0</DocSecurity>
  <Lines>2000</Lines>
  <Paragraphs>563</Paragraphs>
  <ScaleCrop>false</ScaleCrop>
  <Company/>
  <LinksUpToDate>false</LinksUpToDate>
  <CharactersWithSpaces>281605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Maxwell Cook</cp:lastModifiedBy>
  <cp:revision>188</cp:revision>
  <dcterms:created xsi:type="dcterms:W3CDTF">2025-03-05T17:31:00Z</dcterms:created>
  <dcterms:modified xsi:type="dcterms:W3CDTF">2025-03-11T22:02:00Z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{"style":{"styleID":"http://www.zotero.org/styles/remote-sensing-of-environment","hasBibliography":true,"bibliographyStyleHasBeenSet":true},"prefs":{"fieldType":"Field","automaticJournalAbbreviations":false,"delayCitationUpdates":false,"noteType":0},"sess</vt:lpwstr>
  </property>
  <property fmtid="{D5CDD505-2E9C-101B-9397-08002B2CF9AE}" pid="3" name="ZOTERO_PREF_2">
    <vt:lpwstr>ionID":"n22hzV0l","zoteroVersion":"7.0.11","dataVersion":4}</vt:lpwstr>
  </property>
</Properties>
</file>